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9" w:type="dxa"/>
        <w:tblInd w:w="1" w:type="dxa"/>
        <w:tblLayout w:type="fixed"/>
        <w:tblCellMar>
          <w:left w:w="0" w:type="dxa"/>
          <w:right w:w="0" w:type="dxa"/>
        </w:tblCellMar>
        <w:tblLook w:val="0000" w:firstRow="0" w:lastRow="0" w:firstColumn="0" w:lastColumn="0" w:noHBand="0" w:noVBand="0"/>
      </w:tblPr>
      <w:tblGrid>
        <w:gridCol w:w="2408"/>
        <w:gridCol w:w="3969"/>
        <w:gridCol w:w="3402"/>
      </w:tblGrid>
      <w:tr w:rsidR="00AD2873" w:rsidRPr="00EF4183" w14:paraId="50C256CE" w14:textId="77777777" w:rsidTr="00D93BAF">
        <w:trPr>
          <w:trHeight w:val="997"/>
        </w:trPr>
        <w:tc>
          <w:tcPr>
            <w:tcW w:w="2408" w:type="dxa"/>
            <w:tcBorders>
              <w:top w:val="single" w:sz="1" w:space="0" w:color="000000"/>
              <w:left w:val="single" w:sz="1" w:space="0" w:color="000000"/>
              <w:bottom w:val="single" w:sz="1" w:space="0" w:color="000000"/>
            </w:tcBorders>
            <w:vAlign w:val="center"/>
          </w:tcPr>
          <w:p w14:paraId="29F213F3" w14:textId="77777777" w:rsidR="00AD2873" w:rsidRPr="00EF4183" w:rsidRDefault="00AD2873" w:rsidP="00D93BAF">
            <w:pPr>
              <w:snapToGrid w:val="0"/>
              <w:rPr>
                <w:rFonts w:asciiTheme="minorHAnsi" w:hAnsiTheme="minorHAnsi" w:cstheme="minorHAnsi"/>
                <w:color w:val="000000"/>
                <w:sz w:val="20"/>
                <w:szCs w:val="20"/>
              </w:rPr>
            </w:pPr>
            <w:bookmarkStart w:id="0" w:name="_Toc52705731"/>
            <w:bookmarkStart w:id="1" w:name="_Toc49562338"/>
            <w:bookmarkStart w:id="2" w:name="_Toc418720467"/>
          </w:p>
          <w:p w14:paraId="46F41D7B" w14:textId="77777777" w:rsidR="00AD2873" w:rsidRPr="00EF4183" w:rsidRDefault="00AD2873" w:rsidP="00D93BAF">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EF4183">
              <w:rPr>
                <w:rFonts w:asciiTheme="minorHAnsi" w:hAnsiTheme="minorHAnsi" w:cstheme="minorHAnsi"/>
                <w:color w:val="000000"/>
                <w:sz w:val="20"/>
                <w:szCs w:val="20"/>
              </w:rPr>
              <w:t>JEDNOSTKA PROJEKTOWA</w:t>
            </w:r>
          </w:p>
          <w:p w14:paraId="1E1BC71C" w14:textId="77777777" w:rsidR="00AD2873" w:rsidRPr="00EF4183" w:rsidRDefault="00AD2873" w:rsidP="00D93BAF">
            <w:pPr>
              <w:snapToGrid w:val="0"/>
              <w:rPr>
                <w:rFonts w:asciiTheme="minorHAnsi" w:hAnsiTheme="minorHAnsi" w:cstheme="minorHAnsi"/>
                <w:color w:val="000000"/>
                <w:sz w:val="20"/>
                <w:szCs w:val="20"/>
              </w:rPr>
            </w:pPr>
          </w:p>
        </w:tc>
        <w:tc>
          <w:tcPr>
            <w:tcW w:w="7371" w:type="dxa"/>
            <w:gridSpan w:val="2"/>
            <w:tcBorders>
              <w:top w:val="single" w:sz="1" w:space="0" w:color="000000"/>
              <w:left w:val="single" w:sz="1" w:space="0" w:color="000000"/>
              <w:bottom w:val="single" w:sz="1" w:space="0" w:color="000000"/>
              <w:right w:val="single" w:sz="1" w:space="0" w:color="000000"/>
            </w:tcBorders>
            <w:vAlign w:val="center"/>
          </w:tcPr>
          <w:p w14:paraId="09B61D6A" w14:textId="77777777" w:rsidR="00386764" w:rsidRPr="005446EE" w:rsidRDefault="00386764" w:rsidP="00386764">
            <w:pPr>
              <w:jc w:val="center"/>
              <w:rPr>
                <w:rFonts w:ascii="Arial Black" w:hAnsi="Arial Black"/>
                <w:bCs/>
                <w:color w:val="000000"/>
                <w:sz w:val="22"/>
                <w:szCs w:val="28"/>
              </w:rPr>
            </w:pPr>
            <w:r w:rsidRPr="005446EE">
              <w:rPr>
                <w:rFonts w:ascii="Arial Black" w:hAnsi="Arial Black"/>
                <w:bCs/>
                <w:color w:val="000000"/>
                <w:sz w:val="22"/>
                <w:szCs w:val="28"/>
              </w:rPr>
              <w:t xml:space="preserve">„SANMAT” </w:t>
            </w:r>
          </w:p>
          <w:p w14:paraId="2A932607" w14:textId="77777777" w:rsidR="00386764" w:rsidRPr="005446EE" w:rsidRDefault="00386764" w:rsidP="00386764">
            <w:pPr>
              <w:jc w:val="center"/>
              <w:rPr>
                <w:rFonts w:ascii="Arial Black" w:hAnsi="Arial Black"/>
                <w:bCs/>
                <w:color w:val="000000"/>
                <w:sz w:val="16"/>
                <w:szCs w:val="14"/>
              </w:rPr>
            </w:pPr>
            <w:r w:rsidRPr="005446EE">
              <w:rPr>
                <w:rFonts w:ascii="Arial Black" w:hAnsi="Arial Black"/>
                <w:bCs/>
                <w:color w:val="000000"/>
                <w:sz w:val="22"/>
                <w:szCs w:val="28"/>
              </w:rPr>
              <w:t>USŁUGI PROJEKTOWE MATEUSZ KOZIARSKI</w:t>
            </w:r>
          </w:p>
          <w:p w14:paraId="6A26AF0F" w14:textId="77777777" w:rsidR="00386764" w:rsidRPr="005446EE" w:rsidRDefault="00386764" w:rsidP="00386764">
            <w:pPr>
              <w:jc w:val="center"/>
              <w:rPr>
                <w:bCs/>
                <w:color w:val="000000"/>
                <w:sz w:val="22"/>
                <w:szCs w:val="18"/>
              </w:rPr>
            </w:pPr>
            <w:r w:rsidRPr="005446EE">
              <w:rPr>
                <w:rFonts w:ascii="Arial" w:hAnsi="Arial"/>
                <w:bCs/>
                <w:color w:val="000000"/>
                <w:sz w:val="22"/>
                <w:szCs w:val="18"/>
              </w:rPr>
              <w:t xml:space="preserve">  Ul.  Żeliwna </w:t>
            </w:r>
            <w:proofErr w:type="gramStart"/>
            <w:r w:rsidRPr="005446EE">
              <w:rPr>
                <w:rFonts w:ascii="Arial" w:hAnsi="Arial"/>
                <w:bCs/>
                <w:color w:val="000000"/>
                <w:sz w:val="22"/>
                <w:szCs w:val="18"/>
              </w:rPr>
              <w:t xml:space="preserve">38,   </w:t>
            </w:r>
            <w:proofErr w:type="gramEnd"/>
            <w:r w:rsidRPr="005446EE">
              <w:rPr>
                <w:rFonts w:ascii="Arial" w:hAnsi="Arial"/>
                <w:bCs/>
                <w:color w:val="000000"/>
                <w:sz w:val="22"/>
                <w:szCs w:val="18"/>
              </w:rPr>
              <w:t xml:space="preserve"> 95-040 Koluszki</w:t>
            </w:r>
          </w:p>
          <w:p w14:paraId="6916CE74" w14:textId="77777777" w:rsidR="00386764" w:rsidRPr="005446EE" w:rsidRDefault="00386764" w:rsidP="00386764">
            <w:pPr>
              <w:jc w:val="center"/>
              <w:rPr>
                <w:rFonts w:ascii="Arial" w:hAnsi="Arial"/>
                <w:bCs/>
                <w:color w:val="000000"/>
                <w:sz w:val="18"/>
                <w:szCs w:val="18"/>
                <w:lang w:val="en-US"/>
              </w:rPr>
            </w:pPr>
            <w:r w:rsidRPr="005446EE">
              <w:rPr>
                <w:rFonts w:ascii="Arial" w:hAnsi="Arial"/>
                <w:bCs/>
                <w:color w:val="000000"/>
                <w:sz w:val="16"/>
                <w:szCs w:val="18"/>
              </w:rPr>
              <w:t xml:space="preserve">  TEL. </w:t>
            </w:r>
            <w:proofErr w:type="gramStart"/>
            <w:r w:rsidRPr="005446EE">
              <w:rPr>
                <w:rFonts w:ascii="Arial" w:hAnsi="Arial"/>
                <w:bCs/>
                <w:color w:val="000000"/>
                <w:sz w:val="16"/>
                <w:szCs w:val="18"/>
              </w:rPr>
              <w:t xml:space="preserve">731324342  </w:t>
            </w:r>
            <w:r w:rsidRPr="005446EE">
              <w:rPr>
                <w:rFonts w:ascii="Arial" w:hAnsi="Arial"/>
                <w:bCs/>
                <w:color w:val="000000"/>
                <w:sz w:val="16"/>
                <w:szCs w:val="18"/>
                <w:lang w:val="en-US"/>
              </w:rPr>
              <w:t>e-mail</w:t>
            </w:r>
            <w:proofErr w:type="gramEnd"/>
            <w:r w:rsidRPr="005446EE">
              <w:rPr>
                <w:rFonts w:ascii="Arial" w:hAnsi="Arial"/>
                <w:bCs/>
                <w:color w:val="000000"/>
                <w:sz w:val="16"/>
                <w:szCs w:val="18"/>
                <w:lang w:val="en-US"/>
              </w:rPr>
              <w:t>: sanmatuslugi@gmail.com</w:t>
            </w:r>
          </w:p>
          <w:p w14:paraId="576B7708" w14:textId="7FBCD14B" w:rsidR="00AD2873" w:rsidRPr="00800499" w:rsidRDefault="00AD2873" w:rsidP="00D93BAF">
            <w:pPr>
              <w:jc w:val="center"/>
              <w:rPr>
                <w:rFonts w:ascii="Arial Black" w:hAnsi="Arial Black"/>
                <w:b/>
                <w:color w:val="000000" w:themeColor="text1"/>
                <w:sz w:val="32"/>
                <w:szCs w:val="32"/>
              </w:rPr>
            </w:pPr>
          </w:p>
        </w:tc>
      </w:tr>
      <w:tr w:rsidR="00AD2873" w:rsidRPr="00EF4183" w14:paraId="69052D05" w14:textId="77777777" w:rsidTr="00D93BAF">
        <w:trPr>
          <w:trHeight w:val="1278"/>
        </w:trPr>
        <w:tc>
          <w:tcPr>
            <w:tcW w:w="2408" w:type="dxa"/>
            <w:tcBorders>
              <w:top w:val="single" w:sz="1" w:space="0" w:color="000000"/>
              <w:left w:val="single" w:sz="1" w:space="0" w:color="000000"/>
              <w:bottom w:val="single" w:sz="1" w:space="0" w:color="000000"/>
            </w:tcBorders>
            <w:vAlign w:val="center"/>
          </w:tcPr>
          <w:p w14:paraId="4A890210" w14:textId="77777777" w:rsidR="00AD2873" w:rsidRPr="00EF4183" w:rsidRDefault="00AD2873" w:rsidP="00D93BAF">
            <w:pPr>
              <w:rPr>
                <w:rFonts w:asciiTheme="minorHAnsi" w:hAnsiTheme="minorHAnsi" w:cstheme="minorHAnsi"/>
                <w:color w:val="000000"/>
                <w:sz w:val="20"/>
                <w:szCs w:val="20"/>
              </w:rPr>
            </w:pPr>
            <w:r w:rsidRPr="00EF4183">
              <w:rPr>
                <w:rFonts w:asciiTheme="minorHAnsi" w:hAnsiTheme="minorHAnsi" w:cstheme="minorHAnsi"/>
                <w:color w:val="000000"/>
                <w:sz w:val="20"/>
                <w:szCs w:val="20"/>
              </w:rPr>
              <w:t xml:space="preserve">  INWESTOR</w:t>
            </w:r>
          </w:p>
        </w:tc>
        <w:tc>
          <w:tcPr>
            <w:tcW w:w="7371" w:type="dxa"/>
            <w:gridSpan w:val="2"/>
            <w:tcBorders>
              <w:top w:val="single" w:sz="1" w:space="0" w:color="000000"/>
              <w:left w:val="single" w:sz="1" w:space="0" w:color="000000"/>
              <w:bottom w:val="single" w:sz="1" w:space="0" w:color="000000"/>
              <w:right w:val="single" w:sz="1" w:space="0" w:color="000000"/>
            </w:tcBorders>
            <w:vAlign w:val="center"/>
          </w:tcPr>
          <w:p w14:paraId="4865FE27" w14:textId="77777777" w:rsidR="00BB0ED5" w:rsidRPr="005446EE" w:rsidRDefault="00BB0ED5" w:rsidP="00BB0ED5">
            <w:pPr>
              <w:jc w:val="center"/>
              <w:rPr>
                <w:rStyle w:val="Pogrubienie"/>
                <w:rFonts w:ascii="Aptos" w:hAnsi="Aptos" w:cs="Aptos"/>
                <w:b w:val="0"/>
                <w:bCs w:val="0"/>
              </w:rPr>
            </w:pPr>
            <w:r w:rsidRPr="005446EE">
              <w:rPr>
                <w:rStyle w:val="Pogrubienie"/>
                <w:rFonts w:ascii="Aptos" w:hAnsi="Aptos" w:cs="Aptos"/>
              </w:rPr>
              <w:t>Gmina Potworów</w:t>
            </w:r>
          </w:p>
          <w:p w14:paraId="0BD3E8A6" w14:textId="77777777" w:rsidR="00BB0ED5" w:rsidRPr="005446EE" w:rsidRDefault="00BB0ED5" w:rsidP="00BB0ED5">
            <w:pPr>
              <w:jc w:val="center"/>
              <w:rPr>
                <w:rStyle w:val="Pogrubienie"/>
                <w:rFonts w:ascii="Aptos" w:hAnsi="Aptos" w:cs="Aptos"/>
                <w:b w:val="0"/>
                <w:bCs w:val="0"/>
              </w:rPr>
            </w:pPr>
            <w:r w:rsidRPr="005446EE">
              <w:rPr>
                <w:rStyle w:val="Pogrubienie"/>
                <w:rFonts w:ascii="Aptos" w:hAnsi="Aptos" w:cs="Aptos"/>
              </w:rPr>
              <w:t>Ul. Radomska 2A</w:t>
            </w:r>
          </w:p>
          <w:p w14:paraId="5B90F0E9" w14:textId="77777777" w:rsidR="00BB0ED5" w:rsidRPr="005446EE" w:rsidRDefault="00BB0ED5" w:rsidP="00BB0ED5">
            <w:pPr>
              <w:jc w:val="center"/>
              <w:rPr>
                <w:rStyle w:val="Pogrubienie"/>
                <w:rFonts w:ascii="Aptos" w:hAnsi="Aptos" w:cs="Aptos"/>
                <w:b w:val="0"/>
                <w:bCs w:val="0"/>
                <w:color w:val="000000"/>
              </w:rPr>
            </w:pPr>
            <w:r w:rsidRPr="005446EE">
              <w:rPr>
                <w:rStyle w:val="Pogrubienie"/>
                <w:rFonts w:ascii="Aptos" w:hAnsi="Aptos" w:cs="Aptos"/>
              </w:rPr>
              <w:t>26-414 Potworów</w:t>
            </w:r>
          </w:p>
          <w:p w14:paraId="2D77D3CD" w14:textId="053E76F3" w:rsidR="00AD2873" w:rsidRPr="00EF4183" w:rsidRDefault="00AD2873" w:rsidP="00D93BAF">
            <w:pPr>
              <w:jc w:val="center"/>
              <w:rPr>
                <w:rStyle w:val="Pogrubienie"/>
                <w:rFonts w:asciiTheme="minorHAnsi" w:eastAsiaTheme="majorEastAsia" w:hAnsiTheme="minorHAnsi" w:cstheme="minorHAnsi"/>
                <w:color w:val="000000"/>
                <w:sz w:val="22"/>
                <w:szCs w:val="22"/>
              </w:rPr>
            </w:pPr>
          </w:p>
        </w:tc>
      </w:tr>
      <w:tr w:rsidR="002B6467" w:rsidRPr="00EF4183" w14:paraId="0A9D5080" w14:textId="77777777" w:rsidTr="00D93BAF">
        <w:trPr>
          <w:trHeight w:val="786"/>
        </w:trPr>
        <w:tc>
          <w:tcPr>
            <w:tcW w:w="2408" w:type="dxa"/>
            <w:tcBorders>
              <w:left w:val="single" w:sz="1" w:space="0" w:color="000000"/>
              <w:bottom w:val="single" w:sz="1" w:space="0" w:color="000000"/>
            </w:tcBorders>
            <w:vAlign w:val="center"/>
          </w:tcPr>
          <w:p w14:paraId="069D18F3" w14:textId="77777777" w:rsidR="002B6467" w:rsidRPr="00EF4183" w:rsidRDefault="002B6467" w:rsidP="002B6467">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EF4183">
              <w:rPr>
                <w:rFonts w:asciiTheme="minorHAnsi" w:hAnsiTheme="minorHAnsi" w:cstheme="minorHAnsi"/>
                <w:color w:val="000000"/>
                <w:sz w:val="20"/>
                <w:szCs w:val="20"/>
              </w:rPr>
              <w:t xml:space="preserve"> NAZWA ZAMIERZENIA  </w:t>
            </w:r>
          </w:p>
          <w:p w14:paraId="53D2C69E" w14:textId="77777777" w:rsidR="002B6467" w:rsidRPr="00EF4183" w:rsidRDefault="002B6467" w:rsidP="002B6467">
            <w:pPr>
              <w:rPr>
                <w:rFonts w:asciiTheme="minorHAnsi" w:hAnsiTheme="minorHAnsi" w:cstheme="minorHAnsi"/>
                <w:color w:val="000000"/>
                <w:sz w:val="20"/>
                <w:szCs w:val="20"/>
              </w:rPr>
            </w:pPr>
            <w:r w:rsidRPr="00EF4183">
              <w:rPr>
                <w:rFonts w:asciiTheme="minorHAnsi" w:hAnsiTheme="minorHAnsi" w:cstheme="minorHAnsi"/>
                <w:color w:val="000000"/>
                <w:sz w:val="20"/>
                <w:szCs w:val="20"/>
              </w:rPr>
              <w:t xml:space="preserve">  BUDOWLANEGO</w:t>
            </w:r>
          </w:p>
        </w:tc>
        <w:tc>
          <w:tcPr>
            <w:tcW w:w="7371" w:type="dxa"/>
            <w:gridSpan w:val="2"/>
            <w:tcBorders>
              <w:left w:val="single" w:sz="1" w:space="0" w:color="000000"/>
              <w:bottom w:val="single" w:sz="1" w:space="0" w:color="000000"/>
              <w:right w:val="single" w:sz="1" w:space="0" w:color="000000"/>
            </w:tcBorders>
            <w:vAlign w:val="center"/>
          </w:tcPr>
          <w:p w14:paraId="581A78E8" w14:textId="7D53B403" w:rsidR="002B6467" w:rsidRPr="00EF4183" w:rsidRDefault="002B6467" w:rsidP="002B6467">
            <w:pPr>
              <w:jc w:val="center"/>
              <w:rPr>
                <w:rFonts w:asciiTheme="minorHAnsi" w:hAnsiTheme="minorHAnsi" w:cstheme="minorHAnsi"/>
                <w:color w:val="000000"/>
              </w:rPr>
            </w:pPr>
            <w:r w:rsidRPr="005446EE">
              <w:rPr>
                <w:rFonts w:ascii="Aptos" w:hAnsi="Aptos" w:cs="Aptos"/>
                <w:color w:val="000000"/>
              </w:rPr>
              <w:t xml:space="preserve">Przebudowa stacji uzdatniania wody polegającej na wymianie obudów studni głębinowych wraz z niezbędną armaturą technologiczną, budowy instalacji technologicznej uzdatniania wody wraz z przebudową istniejącego zasilania i sterowania stacji uzdatniania wody.   </w:t>
            </w:r>
          </w:p>
        </w:tc>
      </w:tr>
      <w:tr w:rsidR="002B6467" w:rsidRPr="00EF4183" w14:paraId="66DD5DC5" w14:textId="77777777" w:rsidTr="00D93BAF">
        <w:trPr>
          <w:trHeight w:val="1457"/>
        </w:trPr>
        <w:tc>
          <w:tcPr>
            <w:tcW w:w="2408" w:type="dxa"/>
            <w:tcBorders>
              <w:left w:val="single" w:sz="1" w:space="0" w:color="000000"/>
              <w:bottom w:val="single" w:sz="1" w:space="0" w:color="000000"/>
            </w:tcBorders>
            <w:vAlign w:val="center"/>
          </w:tcPr>
          <w:p w14:paraId="5025E769" w14:textId="77777777" w:rsidR="002B6467" w:rsidRPr="00EF4183" w:rsidRDefault="002B6467" w:rsidP="002B6467">
            <w:pPr>
              <w:snapToGrid w:val="0"/>
              <w:rPr>
                <w:rFonts w:asciiTheme="minorHAnsi" w:hAnsiTheme="minorHAnsi" w:cstheme="minorHAnsi"/>
                <w:color w:val="000000"/>
                <w:sz w:val="20"/>
                <w:szCs w:val="20"/>
              </w:rPr>
            </w:pPr>
          </w:p>
          <w:p w14:paraId="592B87BA" w14:textId="77777777" w:rsidR="002B6467" w:rsidRPr="00EF4183" w:rsidRDefault="002B6467" w:rsidP="002B6467">
            <w:pPr>
              <w:rPr>
                <w:rFonts w:asciiTheme="minorHAnsi" w:hAnsiTheme="minorHAnsi" w:cstheme="minorHAnsi"/>
                <w:color w:val="000000"/>
                <w:sz w:val="20"/>
                <w:szCs w:val="20"/>
              </w:rPr>
            </w:pPr>
            <w:r w:rsidRPr="00EF4183">
              <w:rPr>
                <w:rFonts w:asciiTheme="minorHAnsi" w:hAnsiTheme="minorHAnsi" w:cstheme="minorHAnsi"/>
                <w:color w:val="000000"/>
                <w:sz w:val="20"/>
                <w:szCs w:val="20"/>
              </w:rPr>
              <w:t xml:space="preserve">  ADRES </w:t>
            </w:r>
          </w:p>
          <w:p w14:paraId="7602C994" w14:textId="77777777" w:rsidR="002B6467" w:rsidRPr="00EF4183" w:rsidRDefault="002B6467" w:rsidP="002B6467">
            <w:pPr>
              <w:rPr>
                <w:rFonts w:asciiTheme="minorHAnsi" w:hAnsiTheme="minorHAnsi" w:cstheme="minorHAnsi"/>
                <w:color w:val="000000"/>
                <w:sz w:val="20"/>
                <w:szCs w:val="20"/>
              </w:rPr>
            </w:pPr>
            <w:r w:rsidRPr="00EF4183">
              <w:rPr>
                <w:rFonts w:asciiTheme="minorHAnsi" w:hAnsiTheme="minorHAnsi" w:cstheme="minorHAnsi"/>
                <w:color w:val="000000"/>
                <w:sz w:val="20"/>
                <w:szCs w:val="20"/>
              </w:rPr>
              <w:t xml:space="preserve">  OBIEKTU BUDOWLANEGO</w:t>
            </w:r>
          </w:p>
          <w:p w14:paraId="63FC18E4" w14:textId="77777777" w:rsidR="002B6467" w:rsidRPr="00EF4183" w:rsidRDefault="002B6467" w:rsidP="002B6467">
            <w:pPr>
              <w:rPr>
                <w:rFonts w:asciiTheme="minorHAnsi" w:hAnsiTheme="minorHAnsi" w:cstheme="minorHAnsi"/>
                <w:color w:val="000000"/>
                <w:sz w:val="20"/>
                <w:szCs w:val="20"/>
              </w:rPr>
            </w:pPr>
          </w:p>
        </w:tc>
        <w:tc>
          <w:tcPr>
            <w:tcW w:w="7371" w:type="dxa"/>
            <w:gridSpan w:val="2"/>
            <w:tcBorders>
              <w:left w:val="single" w:sz="1" w:space="0" w:color="000000"/>
              <w:bottom w:val="single" w:sz="1" w:space="0" w:color="000000"/>
              <w:right w:val="single" w:sz="1" w:space="0" w:color="000000"/>
            </w:tcBorders>
            <w:vAlign w:val="center"/>
          </w:tcPr>
          <w:p w14:paraId="697BAE84" w14:textId="77777777" w:rsidR="002B6467" w:rsidRPr="005446EE" w:rsidRDefault="002B6467" w:rsidP="002B6467">
            <w:pPr>
              <w:jc w:val="center"/>
              <w:rPr>
                <w:rFonts w:ascii="Aptos" w:hAnsi="Aptos" w:cs="Aptos"/>
                <w:color w:val="000000"/>
                <w:sz w:val="22"/>
                <w:szCs w:val="22"/>
              </w:rPr>
            </w:pPr>
            <w:r w:rsidRPr="005446EE">
              <w:rPr>
                <w:rFonts w:ascii="Aptos" w:hAnsi="Aptos" w:cs="Aptos"/>
                <w:color w:val="000000"/>
                <w:sz w:val="22"/>
                <w:szCs w:val="22"/>
              </w:rPr>
              <w:t>Dz. 1264</w:t>
            </w:r>
            <w:r w:rsidRPr="005446EE">
              <w:rPr>
                <w:rFonts w:ascii="Aptos" w:hAnsi="Aptos" w:cs="Aptos"/>
                <w:color w:val="000000"/>
                <w:sz w:val="22"/>
                <w:szCs w:val="22"/>
              </w:rPr>
              <w:br/>
              <w:t>obręb 0012 Potworów</w:t>
            </w:r>
            <w:r w:rsidRPr="005446EE">
              <w:rPr>
                <w:rFonts w:ascii="Aptos" w:hAnsi="Aptos" w:cs="Aptos"/>
                <w:color w:val="000000"/>
                <w:sz w:val="22"/>
                <w:szCs w:val="22"/>
              </w:rPr>
              <w:br/>
              <w:t>Gmina Potworów, Powiat Przysuski, Województwo Mazowieckie</w:t>
            </w:r>
          </w:p>
          <w:p w14:paraId="7FCC9782" w14:textId="48E2E6B4" w:rsidR="002B6467" w:rsidRPr="00777220" w:rsidRDefault="002B6467" w:rsidP="002B6467">
            <w:pPr>
              <w:jc w:val="center"/>
              <w:rPr>
                <w:rFonts w:asciiTheme="minorHAnsi" w:hAnsiTheme="minorHAnsi" w:cstheme="minorHAnsi"/>
                <w:color w:val="000000"/>
                <w:sz w:val="20"/>
                <w:szCs w:val="20"/>
              </w:rPr>
            </w:pPr>
            <w:r w:rsidRPr="005446EE">
              <w:rPr>
                <w:rFonts w:ascii="Aptos" w:hAnsi="Aptos" w:cs="Aptos"/>
                <w:color w:val="000000"/>
                <w:sz w:val="22"/>
                <w:szCs w:val="22"/>
              </w:rPr>
              <w:t xml:space="preserve">Identyfikator działki: </w:t>
            </w:r>
            <w:r>
              <w:t>142305_2.0012.1264</w:t>
            </w:r>
          </w:p>
        </w:tc>
      </w:tr>
      <w:tr w:rsidR="00AD2873" w:rsidRPr="00EF4183" w14:paraId="5A2CF982" w14:textId="77777777" w:rsidTr="00D93BAF">
        <w:trPr>
          <w:trHeight w:val="878"/>
        </w:trPr>
        <w:tc>
          <w:tcPr>
            <w:tcW w:w="2408" w:type="dxa"/>
            <w:tcBorders>
              <w:left w:val="single" w:sz="1" w:space="0" w:color="000000"/>
              <w:bottom w:val="single" w:sz="1" w:space="0" w:color="000000"/>
            </w:tcBorders>
            <w:vAlign w:val="center"/>
          </w:tcPr>
          <w:p w14:paraId="55633F08" w14:textId="77777777" w:rsidR="00AD2873" w:rsidRPr="00EF4183" w:rsidRDefault="00AD2873" w:rsidP="00D93BAF">
            <w:pPr>
              <w:snapToGrid w:val="0"/>
              <w:rPr>
                <w:rFonts w:asciiTheme="minorHAnsi" w:hAnsiTheme="minorHAnsi" w:cstheme="minorHAnsi"/>
                <w:color w:val="000000"/>
                <w:sz w:val="20"/>
                <w:szCs w:val="20"/>
              </w:rPr>
            </w:pPr>
            <w:r w:rsidRPr="00EF4183">
              <w:rPr>
                <w:rFonts w:asciiTheme="minorHAnsi" w:hAnsiTheme="minorHAnsi" w:cstheme="minorHAnsi"/>
                <w:color w:val="000000"/>
                <w:sz w:val="20"/>
                <w:szCs w:val="20"/>
              </w:rPr>
              <w:t xml:space="preserve">  KATEGORIA OBIEKTU </w:t>
            </w:r>
          </w:p>
        </w:tc>
        <w:tc>
          <w:tcPr>
            <w:tcW w:w="7371" w:type="dxa"/>
            <w:gridSpan w:val="2"/>
            <w:tcBorders>
              <w:left w:val="single" w:sz="1" w:space="0" w:color="000000"/>
              <w:bottom w:val="single" w:sz="1" w:space="0" w:color="000000"/>
              <w:right w:val="single" w:sz="1" w:space="0" w:color="000000"/>
            </w:tcBorders>
            <w:vAlign w:val="center"/>
          </w:tcPr>
          <w:p w14:paraId="5B760865" w14:textId="77777777" w:rsidR="00AD2873" w:rsidRPr="00EF4183" w:rsidRDefault="00AD2873" w:rsidP="00D93BAF">
            <w:pPr>
              <w:jc w:val="center"/>
              <w:rPr>
                <w:rFonts w:asciiTheme="minorHAnsi" w:eastAsia="Century Gothic" w:hAnsiTheme="minorHAnsi" w:cstheme="minorHAnsi"/>
                <w:bCs/>
                <w:i/>
                <w:color w:val="000000"/>
                <w:sz w:val="20"/>
                <w:szCs w:val="20"/>
              </w:rPr>
            </w:pPr>
            <w:r w:rsidRPr="00EF4183">
              <w:rPr>
                <w:rFonts w:asciiTheme="minorHAnsi" w:eastAsia="Century Gothic" w:hAnsiTheme="minorHAnsi" w:cstheme="minorHAnsi"/>
                <w:bCs/>
                <w:i/>
                <w:color w:val="000000"/>
                <w:sz w:val="20"/>
                <w:szCs w:val="20"/>
              </w:rPr>
              <w:t>Obiekt budowlany kategorii XXVI – sieci wodociągowe</w:t>
            </w:r>
          </w:p>
        </w:tc>
      </w:tr>
      <w:tr w:rsidR="00AD2873" w:rsidRPr="00EF4183" w14:paraId="0327AB09" w14:textId="77777777" w:rsidTr="00D93BAF">
        <w:trPr>
          <w:trHeight w:val="744"/>
        </w:trPr>
        <w:tc>
          <w:tcPr>
            <w:tcW w:w="2408" w:type="dxa"/>
            <w:tcBorders>
              <w:left w:val="single" w:sz="1" w:space="0" w:color="000000"/>
              <w:bottom w:val="single" w:sz="1" w:space="0" w:color="000000"/>
            </w:tcBorders>
            <w:vAlign w:val="center"/>
          </w:tcPr>
          <w:p w14:paraId="0A6CE2DF" w14:textId="77777777" w:rsidR="00AD2873" w:rsidRPr="00EF4183" w:rsidRDefault="00AD2873" w:rsidP="00D93BAF">
            <w:pPr>
              <w:snapToGrid w:val="0"/>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EF4183">
              <w:rPr>
                <w:rFonts w:asciiTheme="minorHAnsi" w:hAnsiTheme="minorHAnsi" w:cstheme="minorHAnsi"/>
                <w:color w:val="000000"/>
                <w:sz w:val="20"/>
                <w:szCs w:val="20"/>
              </w:rPr>
              <w:t xml:space="preserve">BRANŻA </w:t>
            </w:r>
          </w:p>
        </w:tc>
        <w:tc>
          <w:tcPr>
            <w:tcW w:w="7371" w:type="dxa"/>
            <w:gridSpan w:val="2"/>
            <w:tcBorders>
              <w:left w:val="single" w:sz="1" w:space="0" w:color="000000"/>
              <w:bottom w:val="single" w:sz="1" w:space="0" w:color="000000"/>
              <w:right w:val="single" w:sz="1" w:space="0" w:color="000000"/>
            </w:tcBorders>
            <w:vAlign w:val="center"/>
          </w:tcPr>
          <w:p w14:paraId="699CADF0" w14:textId="743BA1A2" w:rsidR="00AD2873" w:rsidRPr="002A5CBC" w:rsidRDefault="00AD2873" w:rsidP="00AD2873">
            <w:pPr>
              <w:jc w:val="center"/>
              <w:rPr>
                <w:rFonts w:ascii="Calibri" w:hAnsi="Calibri" w:cs="Calibri"/>
                <w:b/>
              </w:rPr>
            </w:pPr>
            <w:r>
              <w:rPr>
                <w:rFonts w:ascii="Calibri" w:hAnsi="Calibri" w:cs="Calibri"/>
                <w:b/>
              </w:rPr>
              <w:t xml:space="preserve">Branża </w:t>
            </w:r>
            <w:r w:rsidR="00616A7E">
              <w:rPr>
                <w:rFonts w:ascii="Calibri" w:hAnsi="Calibri" w:cs="Calibri"/>
                <w:b/>
              </w:rPr>
              <w:t xml:space="preserve">elektryczna </w:t>
            </w:r>
            <w:r>
              <w:rPr>
                <w:rFonts w:ascii="Calibri" w:hAnsi="Calibri" w:cs="Calibri"/>
                <w:b/>
              </w:rPr>
              <w:t xml:space="preserve"> </w:t>
            </w:r>
            <w:r w:rsidR="00616A7E">
              <w:rPr>
                <w:rFonts w:ascii="Calibri" w:hAnsi="Calibri" w:cs="Calibri"/>
                <w:b/>
              </w:rPr>
              <w:t xml:space="preserve"> </w:t>
            </w:r>
          </w:p>
          <w:p w14:paraId="0E48350B" w14:textId="7ABE179C" w:rsidR="00AD2873" w:rsidRPr="00EF4183" w:rsidRDefault="00AD2873" w:rsidP="00D93BAF">
            <w:pPr>
              <w:jc w:val="center"/>
              <w:rPr>
                <w:rFonts w:asciiTheme="minorHAnsi" w:hAnsiTheme="minorHAnsi" w:cstheme="minorHAnsi"/>
                <w:color w:val="000000"/>
                <w:sz w:val="20"/>
                <w:szCs w:val="20"/>
              </w:rPr>
            </w:pPr>
          </w:p>
        </w:tc>
      </w:tr>
      <w:tr w:rsidR="00AD2873" w:rsidRPr="00EF4183" w14:paraId="2D3E1BC7" w14:textId="77777777" w:rsidTr="00D93BAF">
        <w:trPr>
          <w:trHeight w:val="718"/>
        </w:trPr>
        <w:tc>
          <w:tcPr>
            <w:tcW w:w="2408" w:type="dxa"/>
            <w:tcBorders>
              <w:left w:val="single" w:sz="1" w:space="0" w:color="000000"/>
              <w:bottom w:val="single" w:sz="1" w:space="0" w:color="000000"/>
            </w:tcBorders>
            <w:vAlign w:val="center"/>
          </w:tcPr>
          <w:p w14:paraId="23D9290D" w14:textId="77777777" w:rsidR="00AD2873" w:rsidRPr="00EF4183" w:rsidRDefault="00AD2873" w:rsidP="00D93BAF">
            <w:pPr>
              <w:snapToGrid w:val="0"/>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EF4183">
              <w:rPr>
                <w:rFonts w:asciiTheme="minorHAnsi" w:hAnsiTheme="minorHAnsi" w:cstheme="minorHAnsi"/>
                <w:color w:val="000000"/>
                <w:sz w:val="20"/>
                <w:szCs w:val="20"/>
              </w:rPr>
              <w:t>DATA</w:t>
            </w:r>
          </w:p>
        </w:tc>
        <w:tc>
          <w:tcPr>
            <w:tcW w:w="7371" w:type="dxa"/>
            <w:gridSpan w:val="2"/>
            <w:tcBorders>
              <w:left w:val="single" w:sz="1" w:space="0" w:color="000000"/>
              <w:bottom w:val="single" w:sz="1" w:space="0" w:color="000000"/>
              <w:right w:val="single" w:sz="1" w:space="0" w:color="000000"/>
            </w:tcBorders>
            <w:vAlign w:val="center"/>
          </w:tcPr>
          <w:p w14:paraId="5D0894B7" w14:textId="494429C5" w:rsidR="00AD2873" w:rsidRPr="00EF4183" w:rsidRDefault="005B0D25" w:rsidP="00D93BAF">
            <w:pPr>
              <w:jc w:val="center"/>
              <w:rPr>
                <w:rFonts w:asciiTheme="minorHAnsi" w:hAnsiTheme="minorHAnsi" w:cstheme="minorHAnsi"/>
                <w:color w:val="000000"/>
                <w:sz w:val="20"/>
                <w:szCs w:val="20"/>
              </w:rPr>
            </w:pPr>
            <w:r>
              <w:rPr>
                <w:rFonts w:asciiTheme="minorHAnsi" w:hAnsiTheme="minorHAnsi" w:cstheme="minorHAnsi"/>
                <w:color w:val="000000"/>
                <w:sz w:val="20"/>
                <w:szCs w:val="20"/>
              </w:rPr>
              <w:t>03/06/2025</w:t>
            </w:r>
          </w:p>
        </w:tc>
      </w:tr>
      <w:tr w:rsidR="00AD2873" w:rsidRPr="00EF4183" w14:paraId="0A7E7E73" w14:textId="77777777" w:rsidTr="00D93BAF">
        <w:trPr>
          <w:trHeight w:val="779"/>
        </w:trPr>
        <w:tc>
          <w:tcPr>
            <w:tcW w:w="2408" w:type="dxa"/>
            <w:tcBorders>
              <w:left w:val="single" w:sz="1" w:space="0" w:color="000000"/>
              <w:bottom w:val="single" w:sz="1" w:space="0" w:color="000000"/>
            </w:tcBorders>
            <w:vAlign w:val="center"/>
          </w:tcPr>
          <w:p w14:paraId="42BC7F54" w14:textId="77777777" w:rsidR="00AD2873" w:rsidRPr="00EF4183" w:rsidRDefault="00AD2873" w:rsidP="00D93BAF">
            <w:pPr>
              <w:snapToGrid w:val="0"/>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EF4183">
              <w:rPr>
                <w:rFonts w:asciiTheme="minorHAnsi" w:hAnsiTheme="minorHAnsi" w:cstheme="minorHAnsi"/>
                <w:color w:val="000000"/>
                <w:sz w:val="20"/>
                <w:szCs w:val="20"/>
              </w:rPr>
              <w:t>FAZA</w:t>
            </w:r>
          </w:p>
        </w:tc>
        <w:tc>
          <w:tcPr>
            <w:tcW w:w="7371" w:type="dxa"/>
            <w:gridSpan w:val="2"/>
            <w:tcBorders>
              <w:left w:val="single" w:sz="1" w:space="0" w:color="000000"/>
              <w:bottom w:val="single" w:sz="1" w:space="0" w:color="000000"/>
              <w:right w:val="single" w:sz="1" w:space="0" w:color="000000"/>
            </w:tcBorders>
            <w:vAlign w:val="center"/>
          </w:tcPr>
          <w:p w14:paraId="546D91C8" w14:textId="4C6CAE03" w:rsidR="00AD2873" w:rsidRPr="00EF4183" w:rsidRDefault="00AD2873" w:rsidP="00D93BAF">
            <w:pPr>
              <w:jc w:val="center"/>
              <w:rPr>
                <w:rFonts w:asciiTheme="minorHAnsi" w:hAnsiTheme="minorHAnsi" w:cstheme="minorHAnsi"/>
                <w:color w:val="000000"/>
                <w:sz w:val="20"/>
                <w:szCs w:val="20"/>
              </w:rPr>
            </w:pPr>
            <w:r>
              <w:rPr>
                <w:rFonts w:asciiTheme="minorHAnsi" w:hAnsiTheme="minorHAnsi" w:cstheme="minorHAnsi"/>
                <w:color w:val="000000"/>
                <w:sz w:val="20"/>
                <w:szCs w:val="20"/>
              </w:rPr>
              <w:t xml:space="preserve">Specyfikacja techniczna wykonania i odbioru robót budowalnych </w:t>
            </w:r>
          </w:p>
        </w:tc>
      </w:tr>
      <w:tr w:rsidR="00AD2873" w:rsidRPr="00EF4183" w14:paraId="6B76C045" w14:textId="77777777" w:rsidTr="00D93BAF">
        <w:trPr>
          <w:trHeight w:val="2131"/>
        </w:trPr>
        <w:tc>
          <w:tcPr>
            <w:tcW w:w="2408" w:type="dxa"/>
            <w:tcBorders>
              <w:left w:val="single" w:sz="1" w:space="0" w:color="000000"/>
              <w:bottom w:val="single" w:sz="1" w:space="0" w:color="000000"/>
            </w:tcBorders>
            <w:vAlign w:val="center"/>
          </w:tcPr>
          <w:p w14:paraId="31C5BE9F" w14:textId="77777777" w:rsidR="00AD2873" w:rsidRPr="00EF4183" w:rsidRDefault="00AD2873" w:rsidP="00D93BAF">
            <w:pPr>
              <w:snapToGrid w:val="0"/>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  </w:t>
            </w:r>
            <w:r w:rsidRPr="00EF4183">
              <w:rPr>
                <w:rFonts w:asciiTheme="minorHAnsi" w:hAnsiTheme="minorHAnsi" w:cstheme="minorHAnsi"/>
                <w:b/>
                <w:bCs/>
                <w:color w:val="000000"/>
                <w:sz w:val="20"/>
                <w:szCs w:val="20"/>
              </w:rPr>
              <w:t>PROJEKTANT</w:t>
            </w:r>
          </w:p>
        </w:tc>
        <w:tc>
          <w:tcPr>
            <w:tcW w:w="3969" w:type="dxa"/>
            <w:tcBorders>
              <w:left w:val="single" w:sz="1" w:space="0" w:color="000000"/>
              <w:bottom w:val="single" w:sz="1" w:space="0" w:color="000000"/>
              <w:right w:val="single" w:sz="1" w:space="0" w:color="000000"/>
            </w:tcBorders>
            <w:vAlign w:val="center"/>
          </w:tcPr>
          <w:p w14:paraId="0A2EA01F" w14:textId="20629A45" w:rsidR="00AD2873" w:rsidRPr="00391DF1" w:rsidRDefault="00AD2873" w:rsidP="00D93BAF">
            <w:pPr>
              <w:snapToGrid w:val="0"/>
              <w:jc w:val="center"/>
              <w:rPr>
                <w:rFonts w:asciiTheme="minorHAnsi" w:hAnsiTheme="minorHAnsi" w:cstheme="minorHAnsi"/>
                <w:b/>
                <w:bCs/>
                <w:color w:val="000000"/>
                <w:sz w:val="20"/>
                <w:szCs w:val="20"/>
              </w:rPr>
            </w:pPr>
            <w:r w:rsidRPr="00391DF1">
              <w:rPr>
                <w:rFonts w:asciiTheme="minorHAnsi" w:hAnsiTheme="minorHAnsi" w:cstheme="minorHAnsi"/>
                <w:b/>
                <w:bCs/>
                <w:color w:val="000000"/>
                <w:sz w:val="20"/>
                <w:szCs w:val="20"/>
              </w:rPr>
              <w:t xml:space="preserve">mgr inż. </w:t>
            </w:r>
            <w:r w:rsidR="00616A7E">
              <w:rPr>
                <w:rFonts w:asciiTheme="minorHAnsi" w:hAnsiTheme="minorHAnsi" w:cstheme="minorHAnsi"/>
                <w:b/>
                <w:bCs/>
                <w:color w:val="000000"/>
                <w:sz w:val="20"/>
                <w:szCs w:val="20"/>
              </w:rPr>
              <w:t xml:space="preserve">Marcin </w:t>
            </w:r>
            <w:proofErr w:type="spellStart"/>
            <w:r w:rsidR="00616A7E">
              <w:rPr>
                <w:rFonts w:asciiTheme="minorHAnsi" w:hAnsiTheme="minorHAnsi" w:cstheme="minorHAnsi"/>
                <w:b/>
                <w:bCs/>
                <w:color w:val="000000"/>
                <w:sz w:val="20"/>
                <w:szCs w:val="20"/>
              </w:rPr>
              <w:t>Foterek</w:t>
            </w:r>
            <w:proofErr w:type="spellEnd"/>
            <w:r w:rsidR="00616A7E">
              <w:rPr>
                <w:rFonts w:asciiTheme="minorHAnsi" w:hAnsiTheme="minorHAnsi" w:cstheme="minorHAnsi"/>
                <w:b/>
                <w:bCs/>
                <w:color w:val="000000"/>
                <w:sz w:val="20"/>
                <w:szCs w:val="20"/>
              </w:rPr>
              <w:t xml:space="preserve"> </w:t>
            </w:r>
            <w:r w:rsidRPr="00391DF1">
              <w:rPr>
                <w:rFonts w:asciiTheme="minorHAnsi" w:hAnsiTheme="minorHAnsi" w:cstheme="minorHAnsi"/>
                <w:b/>
                <w:bCs/>
                <w:color w:val="000000"/>
                <w:sz w:val="20"/>
                <w:szCs w:val="20"/>
              </w:rPr>
              <w:t xml:space="preserve"> </w:t>
            </w:r>
          </w:p>
          <w:p w14:paraId="517AB737" w14:textId="541D279D" w:rsidR="00AD2873" w:rsidRPr="00EF4183" w:rsidRDefault="00616A7E" w:rsidP="00D93BAF">
            <w:pPr>
              <w:snapToGrid w:val="0"/>
              <w:jc w:val="cente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p>
        </w:tc>
        <w:tc>
          <w:tcPr>
            <w:tcW w:w="3402" w:type="dxa"/>
            <w:tcBorders>
              <w:left w:val="single" w:sz="1" w:space="0" w:color="000000"/>
              <w:bottom w:val="single" w:sz="1" w:space="0" w:color="000000"/>
              <w:right w:val="single" w:sz="1" w:space="0" w:color="000000"/>
            </w:tcBorders>
          </w:tcPr>
          <w:p w14:paraId="6BD398E3" w14:textId="77777777" w:rsidR="00AD2873" w:rsidRDefault="00AD2873" w:rsidP="00D93BAF">
            <w:pPr>
              <w:snapToGrid w:val="0"/>
              <w:jc w:val="center"/>
              <w:rPr>
                <w:rFonts w:asciiTheme="minorHAnsi" w:hAnsiTheme="minorHAnsi" w:cstheme="minorHAnsi"/>
                <w:color w:val="000000"/>
                <w:sz w:val="20"/>
                <w:szCs w:val="20"/>
              </w:rPr>
            </w:pPr>
          </w:p>
          <w:p w14:paraId="2F9D297D" w14:textId="77777777" w:rsidR="00AD2873" w:rsidRDefault="00AD2873" w:rsidP="00D93BAF">
            <w:pPr>
              <w:snapToGrid w:val="0"/>
              <w:jc w:val="center"/>
              <w:rPr>
                <w:rFonts w:asciiTheme="minorHAnsi" w:hAnsiTheme="minorHAnsi" w:cstheme="minorHAnsi"/>
                <w:color w:val="000000"/>
                <w:sz w:val="20"/>
                <w:szCs w:val="20"/>
              </w:rPr>
            </w:pPr>
          </w:p>
          <w:p w14:paraId="3B4D5EFA" w14:textId="77777777" w:rsidR="00AD2873" w:rsidRDefault="00AD2873" w:rsidP="00D93BAF">
            <w:pPr>
              <w:snapToGrid w:val="0"/>
              <w:jc w:val="center"/>
              <w:rPr>
                <w:rFonts w:asciiTheme="minorHAnsi" w:hAnsiTheme="minorHAnsi" w:cstheme="minorHAnsi"/>
                <w:color w:val="000000"/>
                <w:sz w:val="20"/>
                <w:szCs w:val="20"/>
              </w:rPr>
            </w:pPr>
          </w:p>
          <w:p w14:paraId="22416A00" w14:textId="77777777" w:rsidR="00AD2873" w:rsidRDefault="00AD2873" w:rsidP="00D93BAF">
            <w:pPr>
              <w:snapToGrid w:val="0"/>
              <w:jc w:val="center"/>
              <w:rPr>
                <w:rFonts w:asciiTheme="minorHAnsi" w:hAnsiTheme="minorHAnsi" w:cstheme="minorHAnsi"/>
                <w:color w:val="000000"/>
                <w:sz w:val="20"/>
                <w:szCs w:val="20"/>
              </w:rPr>
            </w:pPr>
          </w:p>
          <w:p w14:paraId="428C38EC" w14:textId="77777777" w:rsidR="00AD2873" w:rsidRDefault="00AD2873" w:rsidP="00D93BAF">
            <w:pPr>
              <w:snapToGrid w:val="0"/>
              <w:jc w:val="center"/>
              <w:rPr>
                <w:rFonts w:asciiTheme="minorHAnsi" w:hAnsiTheme="minorHAnsi" w:cstheme="minorHAnsi"/>
                <w:color w:val="000000"/>
                <w:sz w:val="20"/>
                <w:szCs w:val="20"/>
              </w:rPr>
            </w:pPr>
          </w:p>
          <w:p w14:paraId="1870950C" w14:textId="77777777" w:rsidR="00AD2873" w:rsidRDefault="00AD2873" w:rsidP="00D93BAF">
            <w:pPr>
              <w:snapToGrid w:val="0"/>
              <w:jc w:val="center"/>
              <w:rPr>
                <w:rFonts w:asciiTheme="minorHAnsi" w:hAnsiTheme="minorHAnsi" w:cstheme="minorHAnsi"/>
                <w:color w:val="000000"/>
                <w:sz w:val="20"/>
                <w:szCs w:val="20"/>
              </w:rPr>
            </w:pPr>
          </w:p>
          <w:p w14:paraId="3212A2A2" w14:textId="77777777" w:rsidR="00AD2873" w:rsidRDefault="00AD2873" w:rsidP="00D93BAF">
            <w:pPr>
              <w:snapToGrid w:val="0"/>
              <w:jc w:val="center"/>
              <w:rPr>
                <w:rFonts w:asciiTheme="minorHAnsi" w:hAnsiTheme="minorHAnsi" w:cstheme="minorHAnsi"/>
                <w:color w:val="000000"/>
                <w:sz w:val="20"/>
                <w:szCs w:val="20"/>
              </w:rPr>
            </w:pPr>
          </w:p>
          <w:p w14:paraId="0FF60050" w14:textId="77777777" w:rsidR="00AD2873" w:rsidRPr="00EF4183" w:rsidRDefault="00AD2873" w:rsidP="00D93BAF">
            <w:pPr>
              <w:snapToGrid w:val="0"/>
              <w:jc w:val="center"/>
              <w:rPr>
                <w:rFonts w:asciiTheme="minorHAnsi" w:hAnsiTheme="minorHAnsi" w:cstheme="minorHAnsi"/>
                <w:color w:val="000000"/>
                <w:sz w:val="20"/>
                <w:szCs w:val="20"/>
              </w:rPr>
            </w:pPr>
          </w:p>
        </w:tc>
      </w:tr>
    </w:tbl>
    <w:p w14:paraId="1FBF56A8" w14:textId="6C10D103" w:rsidR="004D1110" w:rsidRDefault="00AD2873" w:rsidP="004D1110">
      <w:pPr>
        <w:ind w:left="7080" w:firstLine="708"/>
        <w:jc w:val="right"/>
        <w:rPr>
          <w:rFonts w:ascii="Calibri" w:hAnsi="Calibri"/>
          <w:b/>
        </w:rPr>
      </w:pPr>
      <w:r>
        <w:rPr>
          <w:rFonts w:ascii="Calibri" w:hAnsi="Calibri"/>
          <w:b/>
        </w:rPr>
        <w:t xml:space="preserve"> </w:t>
      </w:r>
    </w:p>
    <w:p w14:paraId="1F79FB69" w14:textId="77777777" w:rsidR="00AD2873" w:rsidRDefault="00AD2873" w:rsidP="004D1110">
      <w:pPr>
        <w:ind w:left="7080" w:firstLine="708"/>
        <w:jc w:val="right"/>
        <w:rPr>
          <w:rFonts w:ascii="Calibri" w:hAnsi="Calibri"/>
          <w:b/>
        </w:rPr>
      </w:pPr>
    </w:p>
    <w:p w14:paraId="39CE0B7E" w14:textId="77777777" w:rsidR="00AD2873" w:rsidRDefault="00AD2873" w:rsidP="004D1110">
      <w:pPr>
        <w:ind w:left="7080" w:firstLine="708"/>
        <w:jc w:val="right"/>
        <w:rPr>
          <w:rFonts w:ascii="Calibri" w:hAnsi="Calibri"/>
          <w:b/>
        </w:rPr>
      </w:pPr>
    </w:p>
    <w:p w14:paraId="5E30EECA" w14:textId="77777777" w:rsidR="00AD2873" w:rsidRDefault="00AD2873" w:rsidP="004D1110">
      <w:pPr>
        <w:ind w:left="7080" w:firstLine="708"/>
        <w:jc w:val="right"/>
        <w:rPr>
          <w:rFonts w:ascii="Calibri" w:hAnsi="Calibri"/>
          <w:b/>
        </w:rPr>
      </w:pPr>
    </w:p>
    <w:p w14:paraId="063E2019" w14:textId="77777777" w:rsidR="00AD2873" w:rsidRDefault="00AD2873" w:rsidP="004D1110">
      <w:pPr>
        <w:ind w:left="7080" w:firstLine="708"/>
        <w:jc w:val="right"/>
        <w:rPr>
          <w:rFonts w:ascii="Calibri" w:hAnsi="Calibri"/>
          <w:b/>
        </w:rPr>
      </w:pPr>
    </w:p>
    <w:p w14:paraId="06D61976" w14:textId="77777777" w:rsidR="00AD2873" w:rsidRDefault="00AD2873" w:rsidP="004D1110">
      <w:pPr>
        <w:ind w:left="7080" w:firstLine="708"/>
        <w:jc w:val="right"/>
        <w:rPr>
          <w:rFonts w:ascii="Calibri" w:hAnsi="Calibri"/>
          <w:b/>
        </w:rPr>
      </w:pPr>
    </w:p>
    <w:p w14:paraId="0AB779BE" w14:textId="77777777" w:rsidR="00AD2873" w:rsidRDefault="00AD2873" w:rsidP="004D1110">
      <w:pPr>
        <w:ind w:left="7080" w:firstLine="708"/>
        <w:jc w:val="right"/>
        <w:rPr>
          <w:rFonts w:ascii="Calibri" w:hAnsi="Calibri"/>
          <w:b/>
        </w:rPr>
      </w:pPr>
    </w:p>
    <w:p w14:paraId="3BE8D2B2" w14:textId="77777777" w:rsidR="00AD2873" w:rsidRDefault="00AD2873" w:rsidP="004D1110">
      <w:pPr>
        <w:ind w:left="7080" w:firstLine="708"/>
        <w:jc w:val="right"/>
        <w:rPr>
          <w:rFonts w:ascii="Calibri" w:hAnsi="Calibri"/>
          <w:b/>
        </w:rPr>
      </w:pPr>
    </w:p>
    <w:p w14:paraId="43081349" w14:textId="77777777" w:rsidR="004D1110" w:rsidRPr="002A5CBC" w:rsidRDefault="004D1110" w:rsidP="004D1110">
      <w:pPr>
        <w:jc w:val="center"/>
        <w:rPr>
          <w:rFonts w:ascii="Calibri" w:hAnsi="Calibri" w:cs="Calibri"/>
          <w:b/>
          <w:sz w:val="32"/>
        </w:rPr>
      </w:pPr>
      <w:r w:rsidRPr="002A5CBC">
        <w:rPr>
          <w:rFonts w:ascii="Calibri" w:hAnsi="Calibri" w:cs="Calibri"/>
          <w:b/>
          <w:sz w:val="32"/>
        </w:rPr>
        <w:t>SPECYFIKACJA TECHNICZNA WYKONANIA</w:t>
      </w:r>
      <w:r w:rsidRPr="002A5CBC">
        <w:rPr>
          <w:rFonts w:ascii="Calibri" w:hAnsi="Calibri" w:cs="Calibri"/>
          <w:b/>
          <w:sz w:val="32"/>
        </w:rPr>
        <w:br/>
        <w:t>I ODBIORU ROBÓT BUDOWLANYCH</w:t>
      </w:r>
    </w:p>
    <w:p w14:paraId="27D8C18B" w14:textId="77777777" w:rsidR="004D1110" w:rsidRPr="002A5CBC" w:rsidRDefault="004D1110" w:rsidP="004D1110">
      <w:pPr>
        <w:jc w:val="center"/>
        <w:rPr>
          <w:rFonts w:ascii="Calibri" w:hAnsi="Calibri" w:cs="Calibri"/>
          <w:b/>
          <w:sz w:val="32"/>
        </w:rPr>
      </w:pPr>
    </w:p>
    <w:p w14:paraId="4185CC29" w14:textId="74E91971" w:rsidR="004D1110" w:rsidRPr="002A5CBC" w:rsidRDefault="004D1110" w:rsidP="004D1110">
      <w:pPr>
        <w:jc w:val="center"/>
        <w:rPr>
          <w:rFonts w:ascii="Calibri" w:hAnsi="Calibri" w:cs="Calibri"/>
          <w:b/>
        </w:rPr>
      </w:pPr>
      <w:r>
        <w:rPr>
          <w:rFonts w:ascii="Calibri" w:hAnsi="Calibri" w:cs="Calibri"/>
          <w:b/>
        </w:rPr>
        <w:t xml:space="preserve">Branża </w:t>
      </w:r>
      <w:r w:rsidR="00616A7E">
        <w:rPr>
          <w:rFonts w:ascii="Calibri" w:hAnsi="Calibri" w:cs="Calibri"/>
          <w:b/>
        </w:rPr>
        <w:t xml:space="preserve">elektryczna </w:t>
      </w:r>
    </w:p>
    <w:p w14:paraId="44F6127E" w14:textId="77777777" w:rsidR="004D1110" w:rsidRDefault="004D1110" w:rsidP="004D1110">
      <w:pPr>
        <w:jc w:val="center"/>
        <w:rPr>
          <w:rFonts w:ascii="Calibri" w:hAnsi="Calibri" w:cs="Calibri"/>
          <w:b/>
          <w:sz w:val="32"/>
        </w:rPr>
      </w:pPr>
    </w:p>
    <w:p w14:paraId="6737BC7F" w14:textId="77777777" w:rsidR="00BD3B36" w:rsidRDefault="00BD3B36" w:rsidP="004D1110">
      <w:pPr>
        <w:jc w:val="center"/>
        <w:rPr>
          <w:rFonts w:ascii="Calibri" w:hAnsi="Calibri" w:cs="Calibri"/>
          <w:b/>
          <w:sz w:val="32"/>
        </w:rPr>
      </w:pPr>
    </w:p>
    <w:p w14:paraId="2549B1F8" w14:textId="77777777" w:rsidR="00BD3B36" w:rsidRPr="00501286" w:rsidRDefault="00BD3B36" w:rsidP="00BD3B36">
      <w:pPr>
        <w:rPr>
          <w:noProof/>
        </w:rPr>
      </w:pPr>
      <w:r w:rsidRPr="00501286">
        <w:rPr>
          <w:b/>
          <w:bCs/>
        </w:rPr>
        <w:t>Spis treści</w:t>
      </w:r>
      <w:r w:rsidRPr="00501286">
        <w:rPr>
          <w:sz w:val="22"/>
          <w:szCs w:val="22"/>
        </w:rPr>
        <w:fldChar w:fldCharType="begin"/>
      </w:r>
      <w:r w:rsidRPr="00501286">
        <w:rPr>
          <w:sz w:val="22"/>
          <w:szCs w:val="22"/>
        </w:rPr>
        <w:instrText xml:space="preserve"> TOC \o "1-1" \h \z \u </w:instrText>
      </w:r>
      <w:r w:rsidRPr="00501286">
        <w:rPr>
          <w:sz w:val="22"/>
          <w:szCs w:val="22"/>
        </w:rPr>
        <w:fldChar w:fldCharType="separate"/>
      </w:r>
    </w:p>
    <w:p w14:paraId="173D2EB2" w14:textId="77777777" w:rsidR="00BD3B36" w:rsidRDefault="00BD3B36" w:rsidP="00BD3B36">
      <w:pPr>
        <w:pStyle w:val="Spistreci1"/>
        <w:tabs>
          <w:tab w:val="clear" w:pos="9062"/>
          <w:tab w:val="right" w:leader="dot" w:pos="9061"/>
        </w:tabs>
        <w:rPr>
          <w:rFonts w:ascii="Aptos" w:hAnsi="Aptos"/>
          <w:noProof/>
          <w:kern w:val="2"/>
        </w:rPr>
      </w:pPr>
      <w:hyperlink w:anchor="_Toc187676614" w:history="1">
        <w:r w:rsidRPr="00501286">
          <w:rPr>
            <w:rStyle w:val="Hipercze"/>
            <w:noProof/>
          </w:rPr>
          <w:t>1  CZĘŚĆ OGÓLNA</w:t>
        </w:r>
        <w:r w:rsidRPr="00501286">
          <w:rPr>
            <w:noProof/>
            <w:webHidden/>
          </w:rPr>
          <w:tab/>
        </w:r>
        <w:r w:rsidRPr="00501286">
          <w:rPr>
            <w:noProof/>
            <w:webHidden/>
          </w:rPr>
          <w:fldChar w:fldCharType="begin"/>
        </w:r>
        <w:r w:rsidRPr="00501286">
          <w:rPr>
            <w:noProof/>
            <w:webHidden/>
          </w:rPr>
          <w:instrText xml:space="preserve"> PAGEREF _Toc187676614 \h </w:instrText>
        </w:r>
        <w:r w:rsidRPr="00501286">
          <w:rPr>
            <w:noProof/>
            <w:webHidden/>
          </w:rPr>
        </w:r>
        <w:r w:rsidRPr="00501286">
          <w:rPr>
            <w:noProof/>
            <w:webHidden/>
          </w:rPr>
          <w:fldChar w:fldCharType="separate"/>
        </w:r>
        <w:r w:rsidRPr="00501286">
          <w:rPr>
            <w:noProof/>
            <w:webHidden/>
          </w:rPr>
          <w:t>4</w:t>
        </w:r>
        <w:r w:rsidRPr="00501286">
          <w:rPr>
            <w:noProof/>
            <w:webHidden/>
          </w:rPr>
          <w:fldChar w:fldCharType="end"/>
        </w:r>
      </w:hyperlink>
    </w:p>
    <w:p w14:paraId="21350D9A"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15" w:history="1">
        <w:r w:rsidRPr="00501286">
          <w:rPr>
            <w:rStyle w:val="Hipercze"/>
            <w:noProof/>
          </w:rPr>
          <w:t>2</w:t>
        </w:r>
        <w:r>
          <w:rPr>
            <w:rFonts w:ascii="Aptos" w:hAnsi="Aptos"/>
            <w:noProof/>
            <w:kern w:val="2"/>
          </w:rPr>
          <w:tab/>
        </w:r>
        <w:r w:rsidRPr="00501286">
          <w:rPr>
            <w:rStyle w:val="Hipercze"/>
            <w:noProof/>
          </w:rPr>
          <w:t>WYMAGANIA DOTYCZĄCE WŁAŚCIWOŚCI MATERIAŁOW I WYROBÓW BUDOWLANYCH</w:t>
        </w:r>
        <w:r w:rsidRPr="00501286">
          <w:rPr>
            <w:noProof/>
            <w:webHidden/>
          </w:rPr>
          <w:tab/>
        </w:r>
        <w:r w:rsidRPr="00501286">
          <w:rPr>
            <w:noProof/>
            <w:webHidden/>
          </w:rPr>
          <w:fldChar w:fldCharType="begin"/>
        </w:r>
        <w:r w:rsidRPr="00501286">
          <w:rPr>
            <w:noProof/>
            <w:webHidden/>
          </w:rPr>
          <w:instrText xml:space="preserve"> PAGEREF _Toc187676615 \h </w:instrText>
        </w:r>
        <w:r w:rsidRPr="00501286">
          <w:rPr>
            <w:noProof/>
            <w:webHidden/>
          </w:rPr>
        </w:r>
        <w:r w:rsidRPr="00501286">
          <w:rPr>
            <w:noProof/>
            <w:webHidden/>
          </w:rPr>
          <w:fldChar w:fldCharType="separate"/>
        </w:r>
        <w:r w:rsidRPr="00501286">
          <w:rPr>
            <w:noProof/>
            <w:webHidden/>
          </w:rPr>
          <w:t>6</w:t>
        </w:r>
        <w:r w:rsidRPr="00501286">
          <w:rPr>
            <w:noProof/>
            <w:webHidden/>
          </w:rPr>
          <w:fldChar w:fldCharType="end"/>
        </w:r>
      </w:hyperlink>
    </w:p>
    <w:p w14:paraId="0B57837F"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16" w:history="1">
        <w:r w:rsidRPr="00501286">
          <w:rPr>
            <w:rStyle w:val="Hipercze"/>
            <w:noProof/>
          </w:rPr>
          <w:t>3</w:t>
        </w:r>
        <w:r>
          <w:rPr>
            <w:rFonts w:ascii="Aptos" w:hAnsi="Aptos"/>
            <w:noProof/>
            <w:kern w:val="2"/>
          </w:rPr>
          <w:tab/>
        </w:r>
        <w:r w:rsidRPr="00501286">
          <w:rPr>
            <w:rStyle w:val="Hipercze"/>
            <w:noProof/>
          </w:rPr>
          <w:t>WYMAGANIA DOTYCZĄCE SPRZĘTU I MASZYN</w:t>
        </w:r>
        <w:r w:rsidRPr="00501286">
          <w:rPr>
            <w:noProof/>
            <w:webHidden/>
          </w:rPr>
          <w:tab/>
        </w:r>
        <w:r w:rsidRPr="00501286">
          <w:rPr>
            <w:noProof/>
            <w:webHidden/>
          </w:rPr>
          <w:fldChar w:fldCharType="begin"/>
        </w:r>
        <w:r w:rsidRPr="00501286">
          <w:rPr>
            <w:noProof/>
            <w:webHidden/>
          </w:rPr>
          <w:instrText xml:space="preserve"> PAGEREF _Toc187676616 \h </w:instrText>
        </w:r>
        <w:r w:rsidRPr="00501286">
          <w:rPr>
            <w:noProof/>
            <w:webHidden/>
          </w:rPr>
        </w:r>
        <w:r w:rsidRPr="00501286">
          <w:rPr>
            <w:noProof/>
            <w:webHidden/>
          </w:rPr>
          <w:fldChar w:fldCharType="separate"/>
        </w:r>
        <w:r w:rsidRPr="00501286">
          <w:rPr>
            <w:noProof/>
            <w:webHidden/>
          </w:rPr>
          <w:t>7</w:t>
        </w:r>
        <w:r w:rsidRPr="00501286">
          <w:rPr>
            <w:noProof/>
            <w:webHidden/>
          </w:rPr>
          <w:fldChar w:fldCharType="end"/>
        </w:r>
      </w:hyperlink>
    </w:p>
    <w:p w14:paraId="375C5B9B"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17" w:history="1">
        <w:r w:rsidRPr="00501286">
          <w:rPr>
            <w:rStyle w:val="Hipercze"/>
            <w:noProof/>
          </w:rPr>
          <w:t>4</w:t>
        </w:r>
        <w:r>
          <w:rPr>
            <w:rFonts w:ascii="Aptos" w:hAnsi="Aptos"/>
            <w:noProof/>
            <w:kern w:val="2"/>
          </w:rPr>
          <w:tab/>
        </w:r>
        <w:r w:rsidRPr="00501286">
          <w:rPr>
            <w:rStyle w:val="Hipercze"/>
            <w:noProof/>
          </w:rPr>
          <w:t>WYMAGANIA DOTYCZĄCE ŚRODKÓW TRANSPORTU</w:t>
        </w:r>
        <w:r w:rsidRPr="00501286">
          <w:rPr>
            <w:noProof/>
            <w:webHidden/>
          </w:rPr>
          <w:tab/>
        </w:r>
        <w:r w:rsidRPr="00501286">
          <w:rPr>
            <w:noProof/>
            <w:webHidden/>
          </w:rPr>
          <w:fldChar w:fldCharType="begin"/>
        </w:r>
        <w:r w:rsidRPr="00501286">
          <w:rPr>
            <w:noProof/>
            <w:webHidden/>
          </w:rPr>
          <w:instrText xml:space="preserve"> PAGEREF _Toc187676617 \h </w:instrText>
        </w:r>
        <w:r w:rsidRPr="00501286">
          <w:rPr>
            <w:noProof/>
            <w:webHidden/>
          </w:rPr>
        </w:r>
        <w:r w:rsidRPr="00501286">
          <w:rPr>
            <w:noProof/>
            <w:webHidden/>
          </w:rPr>
          <w:fldChar w:fldCharType="separate"/>
        </w:r>
        <w:r w:rsidRPr="00501286">
          <w:rPr>
            <w:noProof/>
            <w:webHidden/>
          </w:rPr>
          <w:t>7</w:t>
        </w:r>
        <w:r w:rsidRPr="00501286">
          <w:rPr>
            <w:noProof/>
            <w:webHidden/>
          </w:rPr>
          <w:fldChar w:fldCharType="end"/>
        </w:r>
      </w:hyperlink>
    </w:p>
    <w:p w14:paraId="6D33132F"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18" w:history="1">
        <w:r w:rsidRPr="00501286">
          <w:rPr>
            <w:rStyle w:val="Hipercze"/>
            <w:noProof/>
          </w:rPr>
          <w:t>5</w:t>
        </w:r>
        <w:r>
          <w:rPr>
            <w:rFonts w:ascii="Aptos" w:hAnsi="Aptos"/>
            <w:noProof/>
            <w:kern w:val="2"/>
          </w:rPr>
          <w:tab/>
        </w:r>
        <w:r w:rsidRPr="00501286">
          <w:rPr>
            <w:rStyle w:val="Hipercze"/>
            <w:noProof/>
          </w:rPr>
          <w:t>WYMAGANIA DOTYCZĄCE WYKONANIA ROBÓT</w:t>
        </w:r>
        <w:r w:rsidRPr="00501286">
          <w:rPr>
            <w:noProof/>
            <w:webHidden/>
          </w:rPr>
          <w:tab/>
        </w:r>
        <w:r w:rsidRPr="00501286">
          <w:rPr>
            <w:noProof/>
            <w:webHidden/>
          </w:rPr>
          <w:fldChar w:fldCharType="begin"/>
        </w:r>
        <w:r w:rsidRPr="00501286">
          <w:rPr>
            <w:noProof/>
            <w:webHidden/>
          </w:rPr>
          <w:instrText xml:space="preserve"> PAGEREF _Toc187676618 \h </w:instrText>
        </w:r>
        <w:r w:rsidRPr="00501286">
          <w:rPr>
            <w:noProof/>
            <w:webHidden/>
          </w:rPr>
        </w:r>
        <w:r w:rsidRPr="00501286">
          <w:rPr>
            <w:noProof/>
            <w:webHidden/>
          </w:rPr>
          <w:fldChar w:fldCharType="separate"/>
        </w:r>
        <w:r w:rsidRPr="00501286">
          <w:rPr>
            <w:noProof/>
            <w:webHidden/>
          </w:rPr>
          <w:t>7</w:t>
        </w:r>
        <w:r w:rsidRPr="00501286">
          <w:rPr>
            <w:noProof/>
            <w:webHidden/>
          </w:rPr>
          <w:fldChar w:fldCharType="end"/>
        </w:r>
      </w:hyperlink>
    </w:p>
    <w:p w14:paraId="5B73F606"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19" w:history="1">
        <w:r w:rsidRPr="00501286">
          <w:rPr>
            <w:rStyle w:val="Hipercze"/>
            <w:noProof/>
          </w:rPr>
          <w:t>6</w:t>
        </w:r>
        <w:r>
          <w:rPr>
            <w:rFonts w:ascii="Aptos" w:hAnsi="Aptos"/>
            <w:noProof/>
            <w:kern w:val="2"/>
          </w:rPr>
          <w:tab/>
        </w:r>
        <w:r w:rsidRPr="00501286">
          <w:rPr>
            <w:rStyle w:val="Hipercze"/>
            <w:noProof/>
          </w:rPr>
          <w:t>KONTROLA JAKOŚCI ROBÓT</w:t>
        </w:r>
        <w:r w:rsidRPr="00501286">
          <w:rPr>
            <w:noProof/>
            <w:webHidden/>
          </w:rPr>
          <w:tab/>
        </w:r>
        <w:r w:rsidRPr="00501286">
          <w:rPr>
            <w:noProof/>
            <w:webHidden/>
          </w:rPr>
          <w:fldChar w:fldCharType="begin"/>
        </w:r>
        <w:r w:rsidRPr="00501286">
          <w:rPr>
            <w:noProof/>
            <w:webHidden/>
          </w:rPr>
          <w:instrText xml:space="preserve"> PAGEREF _Toc187676619 \h </w:instrText>
        </w:r>
        <w:r w:rsidRPr="00501286">
          <w:rPr>
            <w:noProof/>
            <w:webHidden/>
          </w:rPr>
        </w:r>
        <w:r w:rsidRPr="00501286">
          <w:rPr>
            <w:noProof/>
            <w:webHidden/>
          </w:rPr>
          <w:fldChar w:fldCharType="separate"/>
        </w:r>
        <w:r w:rsidRPr="00501286">
          <w:rPr>
            <w:noProof/>
            <w:webHidden/>
          </w:rPr>
          <w:t>8</w:t>
        </w:r>
        <w:r w:rsidRPr="00501286">
          <w:rPr>
            <w:noProof/>
            <w:webHidden/>
          </w:rPr>
          <w:fldChar w:fldCharType="end"/>
        </w:r>
      </w:hyperlink>
    </w:p>
    <w:p w14:paraId="0AB21914"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20" w:history="1">
        <w:r w:rsidRPr="00501286">
          <w:rPr>
            <w:rStyle w:val="Hipercze"/>
            <w:noProof/>
          </w:rPr>
          <w:t>7</w:t>
        </w:r>
        <w:r>
          <w:rPr>
            <w:rFonts w:ascii="Aptos" w:hAnsi="Aptos"/>
            <w:noProof/>
            <w:kern w:val="2"/>
          </w:rPr>
          <w:tab/>
        </w:r>
        <w:r w:rsidRPr="00501286">
          <w:rPr>
            <w:rStyle w:val="Hipercze"/>
            <w:noProof/>
          </w:rPr>
          <w:t>WYMAGANIA DOTYCZĄCE OBMIARU ROBÓT</w:t>
        </w:r>
        <w:r w:rsidRPr="00501286">
          <w:rPr>
            <w:noProof/>
            <w:webHidden/>
          </w:rPr>
          <w:tab/>
        </w:r>
        <w:r w:rsidRPr="00501286">
          <w:rPr>
            <w:noProof/>
            <w:webHidden/>
          </w:rPr>
          <w:fldChar w:fldCharType="begin"/>
        </w:r>
        <w:r w:rsidRPr="00501286">
          <w:rPr>
            <w:noProof/>
            <w:webHidden/>
          </w:rPr>
          <w:instrText xml:space="preserve"> PAGEREF _Toc187676620 \h </w:instrText>
        </w:r>
        <w:r w:rsidRPr="00501286">
          <w:rPr>
            <w:noProof/>
            <w:webHidden/>
          </w:rPr>
        </w:r>
        <w:r w:rsidRPr="00501286">
          <w:rPr>
            <w:noProof/>
            <w:webHidden/>
          </w:rPr>
          <w:fldChar w:fldCharType="separate"/>
        </w:r>
        <w:r w:rsidRPr="00501286">
          <w:rPr>
            <w:noProof/>
            <w:webHidden/>
          </w:rPr>
          <w:t>8</w:t>
        </w:r>
        <w:r w:rsidRPr="00501286">
          <w:rPr>
            <w:noProof/>
            <w:webHidden/>
          </w:rPr>
          <w:fldChar w:fldCharType="end"/>
        </w:r>
      </w:hyperlink>
    </w:p>
    <w:p w14:paraId="6D78C005"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21" w:history="1">
        <w:r w:rsidRPr="00501286">
          <w:rPr>
            <w:rStyle w:val="Hipercze"/>
            <w:noProof/>
          </w:rPr>
          <w:t>8</w:t>
        </w:r>
        <w:r>
          <w:rPr>
            <w:rFonts w:ascii="Aptos" w:hAnsi="Aptos"/>
            <w:noProof/>
            <w:kern w:val="2"/>
          </w:rPr>
          <w:tab/>
        </w:r>
        <w:r w:rsidRPr="00501286">
          <w:rPr>
            <w:rStyle w:val="Hipercze"/>
            <w:noProof/>
          </w:rPr>
          <w:t>ODBIOR ROBÓT</w:t>
        </w:r>
        <w:r w:rsidRPr="00501286">
          <w:rPr>
            <w:noProof/>
            <w:webHidden/>
          </w:rPr>
          <w:tab/>
        </w:r>
        <w:r w:rsidRPr="00501286">
          <w:rPr>
            <w:noProof/>
            <w:webHidden/>
          </w:rPr>
          <w:fldChar w:fldCharType="begin"/>
        </w:r>
        <w:r w:rsidRPr="00501286">
          <w:rPr>
            <w:noProof/>
            <w:webHidden/>
          </w:rPr>
          <w:instrText xml:space="preserve"> PAGEREF _Toc187676621 \h </w:instrText>
        </w:r>
        <w:r w:rsidRPr="00501286">
          <w:rPr>
            <w:noProof/>
            <w:webHidden/>
          </w:rPr>
        </w:r>
        <w:r w:rsidRPr="00501286">
          <w:rPr>
            <w:noProof/>
            <w:webHidden/>
          </w:rPr>
          <w:fldChar w:fldCharType="separate"/>
        </w:r>
        <w:r w:rsidRPr="00501286">
          <w:rPr>
            <w:noProof/>
            <w:webHidden/>
          </w:rPr>
          <w:t>8</w:t>
        </w:r>
        <w:r w:rsidRPr="00501286">
          <w:rPr>
            <w:noProof/>
            <w:webHidden/>
          </w:rPr>
          <w:fldChar w:fldCharType="end"/>
        </w:r>
      </w:hyperlink>
    </w:p>
    <w:p w14:paraId="4C6B8304" w14:textId="77777777" w:rsidR="00BD3B36" w:rsidRDefault="00BD3B36" w:rsidP="00BD3B36">
      <w:pPr>
        <w:pStyle w:val="Spistreci1"/>
        <w:tabs>
          <w:tab w:val="clear" w:pos="9062"/>
          <w:tab w:val="left" w:pos="480"/>
          <w:tab w:val="right" w:leader="dot" w:pos="9061"/>
        </w:tabs>
        <w:rPr>
          <w:rFonts w:ascii="Aptos" w:hAnsi="Aptos"/>
          <w:noProof/>
          <w:kern w:val="2"/>
        </w:rPr>
      </w:pPr>
      <w:hyperlink w:anchor="_Toc187676622" w:history="1">
        <w:r w:rsidRPr="00501286">
          <w:rPr>
            <w:rStyle w:val="Hipercze"/>
            <w:noProof/>
          </w:rPr>
          <w:t>9</w:t>
        </w:r>
        <w:r>
          <w:rPr>
            <w:rFonts w:ascii="Aptos" w:hAnsi="Aptos"/>
            <w:noProof/>
            <w:kern w:val="2"/>
          </w:rPr>
          <w:tab/>
        </w:r>
        <w:r w:rsidRPr="00501286">
          <w:rPr>
            <w:rStyle w:val="Hipercze"/>
            <w:noProof/>
          </w:rPr>
          <w:t>OPIS SPOSOBU ROZLICZENIA ROBÓT</w:t>
        </w:r>
        <w:r w:rsidRPr="00501286">
          <w:rPr>
            <w:noProof/>
            <w:webHidden/>
          </w:rPr>
          <w:tab/>
        </w:r>
        <w:r w:rsidRPr="00501286">
          <w:rPr>
            <w:noProof/>
            <w:webHidden/>
          </w:rPr>
          <w:fldChar w:fldCharType="begin"/>
        </w:r>
        <w:r w:rsidRPr="00501286">
          <w:rPr>
            <w:noProof/>
            <w:webHidden/>
          </w:rPr>
          <w:instrText xml:space="preserve"> PAGEREF _Toc187676622 \h </w:instrText>
        </w:r>
        <w:r w:rsidRPr="00501286">
          <w:rPr>
            <w:noProof/>
            <w:webHidden/>
          </w:rPr>
        </w:r>
        <w:r w:rsidRPr="00501286">
          <w:rPr>
            <w:noProof/>
            <w:webHidden/>
          </w:rPr>
          <w:fldChar w:fldCharType="separate"/>
        </w:r>
        <w:r w:rsidRPr="00501286">
          <w:rPr>
            <w:noProof/>
            <w:webHidden/>
          </w:rPr>
          <w:t>10</w:t>
        </w:r>
        <w:r w:rsidRPr="00501286">
          <w:rPr>
            <w:noProof/>
            <w:webHidden/>
          </w:rPr>
          <w:fldChar w:fldCharType="end"/>
        </w:r>
      </w:hyperlink>
    </w:p>
    <w:p w14:paraId="538E0C64" w14:textId="77777777" w:rsidR="00BD3B36" w:rsidRDefault="00BD3B36" w:rsidP="00BD3B36">
      <w:pPr>
        <w:pStyle w:val="Spistreci1"/>
        <w:tabs>
          <w:tab w:val="clear" w:pos="9062"/>
          <w:tab w:val="left" w:pos="720"/>
          <w:tab w:val="right" w:leader="dot" w:pos="9061"/>
        </w:tabs>
        <w:rPr>
          <w:rFonts w:ascii="Aptos" w:hAnsi="Aptos"/>
          <w:noProof/>
          <w:kern w:val="2"/>
        </w:rPr>
      </w:pPr>
      <w:hyperlink w:anchor="_Toc187676623" w:history="1">
        <w:r w:rsidRPr="00501286">
          <w:rPr>
            <w:rStyle w:val="Hipercze"/>
            <w:noProof/>
          </w:rPr>
          <w:t>10</w:t>
        </w:r>
        <w:r>
          <w:rPr>
            <w:rFonts w:ascii="Aptos" w:hAnsi="Aptos"/>
            <w:noProof/>
            <w:kern w:val="2"/>
          </w:rPr>
          <w:tab/>
        </w:r>
        <w:r w:rsidRPr="00501286">
          <w:rPr>
            <w:rStyle w:val="Hipercze"/>
            <w:noProof/>
          </w:rPr>
          <w:t>DOKUMENTY ODNIESIENIA</w:t>
        </w:r>
        <w:r w:rsidRPr="00501286">
          <w:rPr>
            <w:noProof/>
            <w:webHidden/>
          </w:rPr>
          <w:tab/>
        </w:r>
        <w:r w:rsidRPr="00501286">
          <w:rPr>
            <w:noProof/>
            <w:webHidden/>
          </w:rPr>
          <w:fldChar w:fldCharType="begin"/>
        </w:r>
        <w:r w:rsidRPr="00501286">
          <w:rPr>
            <w:noProof/>
            <w:webHidden/>
          </w:rPr>
          <w:instrText xml:space="preserve"> PAGEREF _Toc187676623 \h </w:instrText>
        </w:r>
        <w:r w:rsidRPr="00501286">
          <w:rPr>
            <w:noProof/>
            <w:webHidden/>
          </w:rPr>
        </w:r>
        <w:r w:rsidRPr="00501286">
          <w:rPr>
            <w:noProof/>
            <w:webHidden/>
          </w:rPr>
          <w:fldChar w:fldCharType="separate"/>
        </w:r>
        <w:r w:rsidRPr="00501286">
          <w:rPr>
            <w:noProof/>
            <w:webHidden/>
          </w:rPr>
          <w:t>10</w:t>
        </w:r>
        <w:r w:rsidRPr="00501286">
          <w:rPr>
            <w:noProof/>
            <w:webHidden/>
          </w:rPr>
          <w:fldChar w:fldCharType="end"/>
        </w:r>
      </w:hyperlink>
    </w:p>
    <w:p w14:paraId="0B7E2D4D" w14:textId="77777777" w:rsidR="00BD3B36" w:rsidRPr="00501286" w:rsidRDefault="00BD3B36" w:rsidP="00BD3B36">
      <w:pPr>
        <w:rPr>
          <w:sz w:val="22"/>
          <w:szCs w:val="22"/>
        </w:rPr>
      </w:pPr>
      <w:r w:rsidRPr="00501286">
        <w:rPr>
          <w:sz w:val="22"/>
          <w:szCs w:val="22"/>
        </w:rPr>
        <w:fldChar w:fldCharType="end"/>
      </w:r>
    </w:p>
    <w:p w14:paraId="029C95B4" w14:textId="77777777" w:rsidR="00BD3B36" w:rsidRPr="00501286" w:rsidRDefault="00BD3B36" w:rsidP="00BD3B36">
      <w:pPr>
        <w:rPr>
          <w:sz w:val="22"/>
          <w:szCs w:val="22"/>
        </w:rPr>
      </w:pPr>
    </w:p>
    <w:p w14:paraId="4C27CCBE" w14:textId="77777777" w:rsidR="00BD3B36" w:rsidRPr="00501286" w:rsidRDefault="00BD3B36" w:rsidP="00BD3B36">
      <w:pPr>
        <w:tabs>
          <w:tab w:val="left" w:pos="2184"/>
        </w:tabs>
        <w:jc w:val="both"/>
        <w:rPr>
          <w:sz w:val="22"/>
          <w:szCs w:val="22"/>
        </w:rPr>
      </w:pPr>
      <w:r w:rsidRPr="00501286">
        <w:rPr>
          <w:sz w:val="22"/>
          <w:szCs w:val="22"/>
        </w:rPr>
        <w:tab/>
      </w:r>
    </w:p>
    <w:p w14:paraId="2DE67144" w14:textId="77777777" w:rsidR="00BD3B36" w:rsidRPr="00501286" w:rsidRDefault="00BD3B36" w:rsidP="00BD3B36">
      <w:pPr>
        <w:ind w:right="-568"/>
        <w:jc w:val="both"/>
        <w:rPr>
          <w:sz w:val="22"/>
          <w:szCs w:val="22"/>
        </w:rPr>
      </w:pP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r w:rsidRPr="00501286">
        <w:rPr>
          <w:sz w:val="22"/>
          <w:szCs w:val="22"/>
        </w:rPr>
        <w:tab/>
      </w:r>
    </w:p>
    <w:p w14:paraId="7C93F8D1" w14:textId="77777777" w:rsidR="00BD3B36" w:rsidRPr="00501286" w:rsidRDefault="00BD3B36" w:rsidP="00BD3B36">
      <w:pPr>
        <w:ind w:right="-710"/>
        <w:rPr>
          <w:sz w:val="22"/>
          <w:szCs w:val="22"/>
        </w:rPr>
      </w:pPr>
    </w:p>
    <w:p w14:paraId="53BD7631" w14:textId="77777777" w:rsidR="00BD3B36" w:rsidRPr="00501286" w:rsidRDefault="00BD3B36" w:rsidP="00BD3B36">
      <w:pPr>
        <w:ind w:right="-710"/>
        <w:rPr>
          <w:sz w:val="22"/>
          <w:szCs w:val="22"/>
        </w:rPr>
      </w:pPr>
    </w:p>
    <w:p w14:paraId="266C10D7" w14:textId="77777777" w:rsidR="00BD3B36" w:rsidRPr="00501286" w:rsidRDefault="00BD3B36" w:rsidP="00BD3B36">
      <w:pPr>
        <w:ind w:right="-710"/>
        <w:rPr>
          <w:sz w:val="22"/>
          <w:szCs w:val="22"/>
        </w:rPr>
      </w:pPr>
    </w:p>
    <w:p w14:paraId="1ACED62F" w14:textId="77777777" w:rsidR="00BD3B36" w:rsidRPr="00501286" w:rsidRDefault="00BD3B36" w:rsidP="00BD3B36">
      <w:pPr>
        <w:ind w:right="-710"/>
        <w:rPr>
          <w:sz w:val="22"/>
          <w:szCs w:val="22"/>
        </w:rPr>
      </w:pPr>
    </w:p>
    <w:p w14:paraId="0BFB86E5" w14:textId="77777777" w:rsidR="00BD3B36" w:rsidRPr="00501286" w:rsidRDefault="00BD3B36" w:rsidP="00BD3B36">
      <w:pPr>
        <w:ind w:right="-710"/>
        <w:rPr>
          <w:sz w:val="22"/>
          <w:szCs w:val="22"/>
        </w:rPr>
      </w:pPr>
    </w:p>
    <w:p w14:paraId="4B72AD0C" w14:textId="77777777" w:rsidR="00BD3B36" w:rsidRPr="00501286" w:rsidRDefault="00BD3B36" w:rsidP="00BD3B36">
      <w:pPr>
        <w:ind w:right="-710"/>
        <w:rPr>
          <w:sz w:val="22"/>
          <w:szCs w:val="22"/>
        </w:rPr>
      </w:pPr>
    </w:p>
    <w:p w14:paraId="0965857F" w14:textId="77777777" w:rsidR="00BD3B36" w:rsidRPr="00501286" w:rsidRDefault="00BD3B36" w:rsidP="00BD3B36">
      <w:pPr>
        <w:ind w:right="-710"/>
        <w:rPr>
          <w:sz w:val="22"/>
          <w:szCs w:val="22"/>
        </w:rPr>
      </w:pPr>
    </w:p>
    <w:p w14:paraId="16BF0E57" w14:textId="77777777" w:rsidR="00BD3B36" w:rsidRPr="00501286" w:rsidRDefault="00BD3B36" w:rsidP="00BD3B36">
      <w:pPr>
        <w:ind w:right="-710"/>
        <w:rPr>
          <w:sz w:val="22"/>
          <w:szCs w:val="22"/>
        </w:rPr>
      </w:pPr>
    </w:p>
    <w:p w14:paraId="3A95D1BC" w14:textId="77777777" w:rsidR="00BD3B36" w:rsidRPr="00501286" w:rsidRDefault="00BD3B36" w:rsidP="00BD3B36">
      <w:pPr>
        <w:ind w:right="-710"/>
        <w:rPr>
          <w:sz w:val="22"/>
          <w:szCs w:val="22"/>
        </w:rPr>
      </w:pPr>
    </w:p>
    <w:p w14:paraId="209BE0A1" w14:textId="77777777" w:rsidR="00BD3B36" w:rsidRPr="00501286" w:rsidRDefault="00BD3B36" w:rsidP="00BD3B36">
      <w:pPr>
        <w:ind w:right="-710"/>
        <w:rPr>
          <w:sz w:val="22"/>
          <w:szCs w:val="22"/>
        </w:rPr>
      </w:pPr>
    </w:p>
    <w:p w14:paraId="17055755" w14:textId="77777777" w:rsidR="00BD3B36" w:rsidRPr="00501286" w:rsidRDefault="00BD3B36" w:rsidP="00BD3B36">
      <w:pPr>
        <w:ind w:right="-710"/>
        <w:rPr>
          <w:sz w:val="22"/>
          <w:szCs w:val="22"/>
        </w:rPr>
      </w:pPr>
    </w:p>
    <w:p w14:paraId="42F41F5C" w14:textId="77777777" w:rsidR="00BD3B36" w:rsidRPr="00501286" w:rsidRDefault="00BD3B36" w:rsidP="00BD3B36">
      <w:pPr>
        <w:ind w:right="-710"/>
        <w:rPr>
          <w:sz w:val="22"/>
          <w:szCs w:val="22"/>
        </w:rPr>
      </w:pPr>
    </w:p>
    <w:p w14:paraId="2A63F134" w14:textId="77777777" w:rsidR="00BD3B36" w:rsidRPr="00501286" w:rsidRDefault="00BD3B36" w:rsidP="00BD3B36">
      <w:pPr>
        <w:ind w:right="-710"/>
        <w:jc w:val="both"/>
        <w:rPr>
          <w:sz w:val="22"/>
          <w:szCs w:val="22"/>
        </w:rPr>
      </w:pPr>
    </w:p>
    <w:p w14:paraId="57291721" w14:textId="77777777" w:rsidR="00BD3B36" w:rsidRPr="00501286" w:rsidRDefault="00BD3B36" w:rsidP="00BD3B36">
      <w:pPr>
        <w:ind w:right="-710"/>
        <w:jc w:val="both"/>
        <w:rPr>
          <w:sz w:val="22"/>
          <w:szCs w:val="22"/>
        </w:rPr>
      </w:pPr>
    </w:p>
    <w:p w14:paraId="5E693284" w14:textId="77777777" w:rsidR="00BD3B36" w:rsidRPr="00501286" w:rsidRDefault="00BD3B36" w:rsidP="00BD3B36">
      <w:pPr>
        <w:pStyle w:val="Nagwek1"/>
        <w:ind w:left="432" w:hanging="432"/>
        <w:rPr>
          <w:sz w:val="22"/>
          <w:szCs w:val="22"/>
        </w:rPr>
      </w:pPr>
      <w:r w:rsidRPr="00501286">
        <w:rPr>
          <w:sz w:val="22"/>
          <w:szCs w:val="22"/>
        </w:rPr>
        <w:br w:type="page"/>
      </w:r>
      <w:bookmarkStart w:id="3" w:name="_Toc187676614"/>
      <w:proofErr w:type="gramStart"/>
      <w:r w:rsidRPr="00501286">
        <w:rPr>
          <w:sz w:val="22"/>
          <w:szCs w:val="22"/>
        </w:rPr>
        <w:lastRenderedPageBreak/>
        <w:t>1  CZĘŚĆ</w:t>
      </w:r>
      <w:proofErr w:type="gramEnd"/>
      <w:r w:rsidRPr="00501286">
        <w:rPr>
          <w:sz w:val="22"/>
          <w:szCs w:val="22"/>
        </w:rPr>
        <w:t xml:space="preserve"> OGÓLNA</w:t>
      </w:r>
      <w:bookmarkEnd w:id="3"/>
    </w:p>
    <w:p w14:paraId="04C3D084" w14:textId="77777777" w:rsidR="00BD3B36" w:rsidRPr="00501286" w:rsidRDefault="00BD3B36" w:rsidP="00BD3B36">
      <w:pPr>
        <w:pStyle w:val="Nagwek2"/>
        <w:rPr>
          <w:sz w:val="22"/>
          <w:szCs w:val="22"/>
        </w:rPr>
      </w:pPr>
      <w:r w:rsidRPr="00501286">
        <w:rPr>
          <w:sz w:val="22"/>
          <w:szCs w:val="22"/>
        </w:rPr>
        <w:t>Przedmiot i zakres robót budowlanych</w:t>
      </w:r>
    </w:p>
    <w:p w14:paraId="67231445"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Przedmiotem specyfikacji technicznej są wymagania dotyczące wykonania i odbioru robót budowlanych, związanych z wykonaniem instalacji </w:t>
      </w:r>
      <w:proofErr w:type="spellStart"/>
      <w:r w:rsidRPr="00501286">
        <w:rPr>
          <w:rFonts w:ascii="Times New Roman" w:hAnsi="Times New Roman"/>
        </w:rPr>
        <w:t>AKPiA</w:t>
      </w:r>
      <w:proofErr w:type="spellEnd"/>
      <w:r w:rsidRPr="00501286">
        <w:rPr>
          <w:rFonts w:ascii="Times New Roman" w:hAnsi="Times New Roman"/>
        </w:rPr>
        <w:t>, objętych zakresem projektu. Projektant sporządzający dokumentację projektową i specyfikację techniczną wykonania i odbioru robót budowlanych może wprowadzać do niniejszej specyfikacji zmiany, uzupełnienia lub uściślenia, odpowiednie dla przewidzianych projektem robót, uwzględniające wymagania Zamawiającego oraz warunki realizacji robót, niezbędne do uzyskania wymaganego standardu i jakości robót.</w:t>
      </w:r>
    </w:p>
    <w:p w14:paraId="47CD7D5F" w14:textId="77777777" w:rsidR="00BD3B36" w:rsidRPr="00501286" w:rsidRDefault="00BD3B36" w:rsidP="00BD3B36">
      <w:pPr>
        <w:pStyle w:val="Bezodstpw"/>
        <w:spacing w:line="288" w:lineRule="auto"/>
        <w:ind w:firstLine="578"/>
        <w:jc w:val="both"/>
        <w:rPr>
          <w:rFonts w:ascii="Times New Roman" w:hAnsi="Times New Roman"/>
        </w:rPr>
      </w:pPr>
    </w:p>
    <w:p w14:paraId="314F8B57" w14:textId="77777777" w:rsidR="00BD3B36" w:rsidRPr="00501286" w:rsidRDefault="00BD3B36" w:rsidP="00BD3B36">
      <w:pPr>
        <w:pStyle w:val="Nagwek2"/>
        <w:rPr>
          <w:sz w:val="22"/>
          <w:szCs w:val="22"/>
        </w:rPr>
      </w:pPr>
      <w:r w:rsidRPr="00501286">
        <w:rPr>
          <w:sz w:val="22"/>
          <w:szCs w:val="22"/>
        </w:rPr>
        <w:t>Wyszczególnienie i opis prac towarzyszących i robót tymczasowych</w:t>
      </w:r>
    </w:p>
    <w:p w14:paraId="53A15CAD" w14:textId="77777777" w:rsidR="00BD3B36" w:rsidRPr="00501286" w:rsidRDefault="00BD3B36" w:rsidP="00BD3B36">
      <w:pPr>
        <w:pStyle w:val="Nagwek3"/>
        <w:spacing w:before="0" w:after="0"/>
        <w:rPr>
          <w:rFonts w:ascii="Times New Roman" w:hAnsi="Times New Roman" w:cs="Times New Roman"/>
          <w:sz w:val="22"/>
          <w:szCs w:val="22"/>
        </w:rPr>
      </w:pPr>
      <w:r w:rsidRPr="00501286">
        <w:rPr>
          <w:rFonts w:ascii="Times New Roman" w:hAnsi="Times New Roman" w:cs="Times New Roman"/>
          <w:sz w:val="22"/>
          <w:szCs w:val="22"/>
        </w:rPr>
        <w:t>Prace towarzyszące</w:t>
      </w:r>
    </w:p>
    <w:p w14:paraId="706D2B0B" w14:textId="77777777" w:rsidR="00BD3B36" w:rsidRPr="00501286" w:rsidRDefault="00BD3B36" w:rsidP="00BD3B36">
      <w:pPr>
        <w:pStyle w:val="Bezodstpw"/>
        <w:spacing w:line="288" w:lineRule="auto"/>
        <w:ind w:firstLine="709"/>
        <w:jc w:val="both"/>
        <w:rPr>
          <w:rFonts w:ascii="Times New Roman" w:hAnsi="Times New Roman"/>
        </w:rPr>
      </w:pPr>
      <w:r w:rsidRPr="00501286">
        <w:rPr>
          <w:rFonts w:ascii="Times New Roman" w:hAnsi="Times New Roman"/>
        </w:rPr>
        <w:t xml:space="preserve">Zgodnie z Prawem budowlanym do podstawowych obowiązków Kierownika budowy należy przygotowanie dokumentacji powykonawczej obiektu budowlanego. Dokumentacja powykonawcza to dokumentacja budowy z naniesionymi zmianami w trakcie wykonywania robót. </w:t>
      </w:r>
    </w:p>
    <w:p w14:paraId="271928CD" w14:textId="77777777" w:rsidR="00BD3B36" w:rsidRPr="00501286" w:rsidRDefault="00BD3B36" w:rsidP="00BD3B36">
      <w:pPr>
        <w:pStyle w:val="Bezodstpw"/>
        <w:spacing w:line="288" w:lineRule="auto"/>
        <w:ind w:firstLine="709"/>
        <w:jc w:val="both"/>
        <w:rPr>
          <w:rFonts w:ascii="Times New Roman" w:hAnsi="Times New Roman"/>
        </w:rPr>
      </w:pPr>
    </w:p>
    <w:p w14:paraId="0B3F1838" w14:textId="77777777" w:rsidR="00BD3B36" w:rsidRPr="00501286" w:rsidRDefault="00BD3B36" w:rsidP="00BD3B36">
      <w:pPr>
        <w:pStyle w:val="Nagwek3"/>
        <w:spacing w:before="0" w:after="0"/>
        <w:rPr>
          <w:rFonts w:ascii="Times New Roman" w:hAnsi="Times New Roman" w:cs="Times New Roman"/>
          <w:sz w:val="22"/>
          <w:szCs w:val="22"/>
        </w:rPr>
      </w:pPr>
      <w:r w:rsidRPr="00501286">
        <w:rPr>
          <w:rFonts w:ascii="Times New Roman" w:hAnsi="Times New Roman" w:cs="Times New Roman"/>
          <w:sz w:val="22"/>
          <w:szCs w:val="22"/>
        </w:rPr>
        <w:t>Roboty tymczasowe</w:t>
      </w:r>
    </w:p>
    <w:p w14:paraId="0E90C45C" w14:textId="77777777" w:rsidR="00BD3B36" w:rsidRPr="00501286" w:rsidRDefault="00BD3B36" w:rsidP="00BD3B36">
      <w:pPr>
        <w:pStyle w:val="Bezodstpw"/>
        <w:spacing w:line="288" w:lineRule="auto"/>
        <w:ind w:firstLine="578"/>
        <w:jc w:val="both"/>
        <w:rPr>
          <w:rFonts w:ascii="Times New Roman" w:hAnsi="Times New Roman"/>
        </w:rPr>
      </w:pPr>
      <w:r w:rsidRPr="00501286">
        <w:rPr>
          <w:rStyle w:val="ff2"/>
          <w:rFonts w:ascii="Times New Roman" w:hAnsi="Times New Roman"/>
        </w:rPr>
        <w:t xml:space="preserve">Roboty tymczasowe to roboty potrzebne do wykonania robót podstawowych. Nie są jednak przekazywane zamawiającemu i są usuwane po wykonaniu robót podstawowych. </w:t>
      </w:r>
      <w:r w:rsidRPr="00501286">
        <w:rPr>
          <w:rFonts w:ascii="Times New Roman" w:hAnsi="Times New Roman"/>
        </w:rPr>
        <w:t>Roboty tymczasowe obejmują m.in. zaplecze tymczasowe budowy, tymczasowe konstrukcje rusztowań, a także prace, które są odnawiane np. podczas niesprzyjających warunków atmosferycznych. Koszty robót tymczasowych są wliczane w koszty ogólne budowy. W przypadku robót tymczasowych o znacznej wartości, Wykonawca i Zamawiający osiągną porozumienie o odrębnym rozliczeniu robót tymczasowych. Roboty tymczasowe należy wykonywać zgodnie z obowiązującymi przepisami, normami oraz wiedzą techniczną.</w:t>
      </w:r>
    </w:p>
    <w:p w14:paraId="62C9B0BF" w14:textId="77777777" w:rsidR="00BD3B36" w:rsidRPr="00501286" w:rsidRDefault="00BD3B36" w:rsidP="00BD3B36">
      <w:pPr>
        <w:pStyle w:val="Bezodstpw"/>
        <w:spacing w:line="288" w:lineRule="auto"/>
        <w:ind w:firstLine="578"/>
        <w:jc w:val="both"/>
        <w:rPr>
          <w:rFonts w:ascii="Times New Roman" w:hAnsi="Times New Roman"/>
        </w:rPr>
      </w:pPr>
    </w:p>
    <w:p w14:paraId="6E8E797C" w14:textId="77777777" w:rsidR="00BD3B36" w:rsidRPr="00501286" w:rsidRDefault="00BD3B36" w:rsidP="00BD3B36">
      <w:pPr>
        <w:pStyle w:val="Nagwek2"/>
        <w:rPr>
          <w:sz w:val="22"/>
          <w:szCs w:val="22"/>
        </w:rPr>
      </w:pPr>
      <w:r w:rsidRPr="00501286">
        <w:rPr>
          <w:sz w:val="22"/>
          <w:szCs w:val="22"/>
        </w:rPr>
        <w:t>Informacje o terenie budowy</w:t>
      </w:r>
    </w:p>
    <w:p w14:paraId="6AD76BAD"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Wykonawca zobowiązany jest znać obowiązujące przepisy wydane przez władze centralne i lokalne oraz pozostałe przepisy i wytyczne, które są w jakikolwiek sposób związane z robotami budowlanymi i będzie w pełni odpowiedzialny za przestrzeganie tych przepisów podczas prowadzenia robót budowlanych. </w:t>
      </w:r>
    </w:p>
    <w:p w14:paraId="654ABFC3"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Wykonawca jest zobowiązany do zabezpieczenia terenu budowy w okresie trwania robót budowlanych, aż do zakończenia i odbioru ostatecznego robót. Wykonawca dostarczy, zainstaluje, będzie utrzymywać i zdemontuje tymczasowe urządzenia oraz wszelkie inne środki niezbędne do prawidłowego funkcjonowania terenu budowy i zabezpieczenia robót budowlanych. </w:t>
      </w:r>
    </w:p>
    <w:p w14:paraId="7FAB75AD"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Wykonawca odpowiada za ochronę urządzeń na powierzchni ziemi oraz pod ziemią. Wykonawca zapewni właściwe oznaczenie i zabezpieczenie przed uszkodzeniami tych urządzeń w czasie trwania robót. W przypadku uszkodzenia tych urządzeń Wykonawca bezzwłocznie powiadomi Inspektora nadzoru i zainteresowane podmioty oraz będzie z nimi współpracował, dostarczając wszelkiej pomocy niezbędnej przy dokonywaniu napraw. Wykonawca będzie odpowiadać za wszelkie spowodowane przez jego działania uszkodzenia urządzeń na powierzchni ziemi oraz pod ziemią.</w:t>
      </w:r>
    </w:p>
    <w:p w14:paraId="6FCE65E1"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Wykonawca ma obowiązek znać, a także podejmować wszelkie uzasadnione kroki mające na celu stosowanie się do przepisów dotyczących ochrony środowiska na terenie i wokół terenu budowy oraz będzie unikać uszkodzeń i uciążliwości dla osób lub własności społecznej, a wynikających z przyczyn powstałych w następstwie sposobu jego działania.</w:t>
      </w:r>
    </w:p>
    <w:p w14:paraId="5C2768A4"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Podczas realizacji robót Wykonawca będzie przestrzegać przepisów dotyczących bezpieczeństwa i higieny pracy oraz stosować się do zaleceń Planu bezpieczeństwa i ochrony zdrowia. W szczególności </w:t>
      </w:r>
      <w:r w:rsidRPr="00501286">
        <w:rPr>
          <w:rFonts w:ascii="Times New Roman" w:hAnsi="Times New Roman"/>
        </w:rPr>
        <w:lastRenderedPageBreak/>
        <w:t>Wykonawca ma obowiązek zadbać, aby personel nie wykonywał pracy w warunkach niebezpiecznych, szkodliwych dla zdrowia oraz innych warunkach nie spełniających odpowiednich przepisów dotyczących bezpieczeństwa i higieny dla życia i zdrowia podczas wykonywania robót budowlanych. Wykonawca zapewni i będzie utrzymywać wszelkie urządzenia zabezpieczające, socjalne, sprzęt i odpowiednią odzież dla ochrony życia i zdrowia osób zatrudnionych na budowie oraz dla zapewnienia bezpieczeństwa publicznego.</w:t>
      </w:r>
    </w:p>
    <w:p w14:paraId="6EE637D0"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Wykonawca będzie przestrzegać przepisy ochrony przeciwpożarowej. Wykonawca będzie utrzymywać sprawny sprzęt przeciwpożarowy, wymagany przez odpowiednie przepisy. Materiały łatwopalne będą składowane w sposób zgodny z odpowiednimi przepisami i zabezpieczone przed dostępem osób niepowołanych. Wykonawca będzie odpowiedzialny za wszelkie straty spowodowane pożarem wywołanym jako rezultat przeprowadzanych robót lub przez jego pracowników.</w:t>
      </w:r>
    </w:p>
    <w:p w14:paraId="10F81768" w14:textId="77777777" w:rsidR="00BD3B36" w:rsidRPr="00501286" w:rsidRDefault="00BD3B36" w:rsidP="00BD3B36">
      <w:pPr>
        <w:pStyle w:val="Bezodstpw"/>
        <w:spacing w:line="288" w:lineRule="auto"/>
        <w:ind w:firstLine="578"/>
        <w:jc w:val="both"/>
        <w:rPr>
          <w:rFonts w:ascii="Times New Roman" w:hAnsi="Times New Roman"/>
        </w:rPr>
      </w:pPr>
    </w:p>
    <w:p w14:paraId="18A6B98A" w14:textId="77777777" w:rsidR="00BD3B36" w:rsidRPr="00501286" w:rsidRDefault="00BD3B36" w:rsidP="00BD3B36">
      <w:pPr>
        <w:pStyle w:val="Nagwek2"/>
        <w:rPr>
          <w:sz w:val="22"/>
          <w:szCs w:val="22"/>
        </w:rPr>
      </w:pPr>
      <w:r w:rsidRPr="00501286">
        <w:rPr>
          <w:sz w:val="22"/>
          <w:szCs w:val="22"/>
        </w:rPr>
        <w:t>Nazwy i kody robót budowlanych objętych przedmiotem zamówienia (Wspólny słownik zamówień CPV)</w:t>
      </w:r>
    </w:p>
    <w:p w14:paraId="4F28A4EB" w14:textId="77777777" w:rsidR="00BD3B36" w:rsidRPr="00501286" w:rsidRDefault="00BD3B36" w:rsidP="00BD3B36">
      <w:pPr>
        <w:pStyle w:val="Bezodstpw"/>
        <w:spacing w:line="288" w:lineRule="auto"/>
        <w:rPr>
          <w:rFonts w:ascii="Times New Roman" w:hAnsi="Times New Roman"/>
        </w:rPr>
      </w:pPr>
      <w:r w:rsidRPr="00501286">
        <w:rPr>
          <w:rFonts w:ascii="Times New Roman" w:hAnsi="Times New Roman"/>
        </w:rPr>
        <w:t>45310000-3 – Roboty instalacyjne elektryczne</w:t>
      </w:r>
    </w:p>
    <w:p w14:paraId="654BB7A4" w14:textId="77777777" w:rsidR="00BD3B36" w:rsidRPr="00501286" w:rsidRDefault="00BD3B36" w:rsidP="00BD3B36">
      <w:pPr>
        <w:pStyle w:val="Bezodstpw"/>
        <w:spacing w:line="288" w:lineRule="auto"/>
        <w:rPr>
          <w:rFonts w:ascii="Times New Roman" w:hAnsi="Times New Roman"/>
        </w:rPr>
      </w:pPr>
    </w:p>
    <w:p w14:paraId="24D0FA7A" w14:textId="77777777" w:rsidR="00BD3B36" w:rsidRPr="00501286" w:rsidRDefault="00BD3B36" w:rsidP="00BD3B36">
      <w:pPr>
        <w:pStyle w:val="Nagwek2"/>
        <w:rPr>
          <w:sz w:val="22"/>
          <w:szCs w:val="22"/>
        </w:rPr>
      </w:pPr>
      <w:r w:rsidRPr="00501286">
        <w:rPr>
          <w:sz w:val="22"/>
          <w:szCs w:val="22"/>
        </w:rPr>
        <w:t>Określenia podstawowe</w:t>
      </w:r>
    </w:p>
    <w:p w14:paraId="0025E361" w14:textId="77777777" w:rsidR="00BD3B36" w:rsidRPr="00501286" w:rsidRDefault="00BD3B36" w:rsidP="00BD3B36">
      <w:pPr>
        <w:pStyle w:val="Bezodstpw"/>
        <w:spacing w:line="288" w:lineRule="auto"/>
        <w:jc w:val="both"/>
        <w:rPr>
          <w:rFonts w:ascii="Times New Roman" w:hAnsi="Times New Roman"/>
          <w:u w:val="single"/>
        </w:rPr>
      </w:pPr>
      <w:r w:rsidRPr="00501286">
        <w:rPr>
          <w:rFonts w:ascii="Times New Roman" w:hAnsi="Times New Roman"/>
          <w:i/>
        </w:rPr>
        <w:t>Specyfikacja techniczna</w:t>
      </w:r>
      <w:r w:rsidRPr="00501286">
        <w:rPr>
          <w:rFonts w:ascii="Times New Roman" w:hAnsi="Times New Roman"/>
        </w:rPr>
        <w:t xml:space="preserve"> –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4890B789"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Aprobata techniczna</w:t>
      </w:r>
      <w:r w:rsidRPr="00501286">
        <w:rPr>
          <w:rFonts w:ascii="Times New Roman" w:hAnsi="Times New Roman"/>
        </w:rPr>
        <w:t xml:space="preserve"> – dokument stwierdzający przydatność danego wyrobu do określonego obszaru zastosowania. Zawiera ustalenia techniczne co do wymagań podstawowych wyrobu oraz metodykę badań dla potwierdzenia tych wymagań.</w:t>
      </w:r>
    </w:p>
    <w:p w14:paraId="72DDDE8E"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Deklaracja zgodności</w:t>
      </w:r>
      <w:r w:rsidRPr="00501286">
        <w:rPr>
          <w:rFonts w:ascii="Times New Roman" w:hAnsi="Times New Roman"/>
        </w:rPr>
        <w:t xml:space="preserve"> – dokument w formie oświadczenia wydany przez producenta, stwierdzający zgodność z kryteriami określonymi odpowiednimi aktami prawnymi, normami, przepisami, wymogami lub specyfikacją techniczną dla danego materiału lub wyrobu.</w:t>
      </w:r>
    </w:p>
    <w:p w14:paraId="44AFE95E"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Certyfikat zgodności</w:t>
      </w:r>
      <w:r w:rsidRPr="00501286">
        <w:rPr>
          <w:rFonts w:ascii="Times New Roman" w:hAnsi="Times New Roman"/>
        </w:rPr>
        <w:t xml:space="preserve"> – dokument wydany przez upoważnioną jednostkę badającą (certyfikującą), stwierdzający zgodność z kryteriami określonymi odpowiednimi aktami prawnymi, normami, przepisami, wymogami lub specyfikacją techniczną dla badanego materiału lub wyrobu.</w:t>
      </w:r>
    </w:p>
    <w:p w14:paraId="2B9897B0"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Część przewodząca czynna</w:t>
      </w:r>
      <w:r w:rsidRPr="00501286">
        <w:rPr>
          <w:rFonts w:ascii="Times New Roman" w:hAnsi="Times New Roman"/>
        </w:rPr>
        <w:t xml:space="preserve"> – przewód lub inny element przewodzący, będący częścią instalacji lub urządzenia elektrycznego, który w warunkach normalnej pracy instalacji elektrycznej znajduje się pod napięciem, a nie spełnia funkcji przewodu ochronnego.</w:t>
      </w:r>
    </w:p>
    <w:p w14:paraId="17FFFAEE"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Część przewodząca dostępna</w:t>
      </w:r>
      <w:r w:rsidRPr="00501286">
        <w:rPr>
          <w:rFonts w:ascii="Times New Roman" w:hAnsi="Times New Roman"/>
        </w:rPr>
        <w:t xml:space="preserve"> – przewodząca część instalacji lub urządzenia elektrycznego, będąca w zasięgu ręki, która podczas normalnej pracy nie jest pod napięciem, jednak może się pod nim znaleźć w przypadku awarii.</w:t>
      </w:r>
    </w:p>
    <w:p w14:paraId="524A3495"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 xml:space="preserve">Część przewodząca obca – </w:t>
      </w:r>
      <w:r w:rsidRPr="00501286">
        <w:rPr>
          <w:rFonts w:ascii="Times New Roman" w:hAnsi="Times New Roman"/>
        </w:rPr>
        <w:t>przewodząca część nie będąca częścią instalacji lub urządzenia elektrycznego.</w:t>
      </w:r>
    </w:p>
    <w:p w14:paraId="03D013D8"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 xml:space="preserve">Napięcie dotykowe </w:t>
      </w:r>
      <w:r w:rsidRPr="00501286">
        <w:rPr>
          <w:rFonts w:ascii="Times New Roman" w:hAnsi="Times New Roman"/>
        </w:rPr>
        <w:t>– napięcie pojawiające się przy zwarciu doziemnym pomiędzy przewodzącą częścią, która może być dotknięta przez człowieka, a miejscem na ziemi, na którym znajdują się stopy.</w:t>
      </w:r>
    </w:p>
    <w:p w14:paraId="60960588"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Klasa ochronności</w:t>
      </w:r>
      <w:r w:rsidRPr="00501286">
        <w:rPr>
          <w:rFonts w:ascii="Times New Roman" w:hAnsi="Times New Roman"/>
        </w:rPr>
        <w:t xml:space="preserve"> – umowne oznaczenie cechu urządzeń elektrycznych, z punktu widzenia ochrony przeciwporażeniowej.</w:t>
      </w:r>
    </w:p>
    <w:p w14:paraId="765F17DB"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Stopień ochrony IP</w:t>
      </w:r>
      <w:r w:rsidRPr="00501286">
        <w:rPr>
          <w:rFonts w:ascii="Times New Roman" w:hAnsi="Times New Roman"/>
        </w:rPr>
        <w:t xml:space="preserve"> – określona w PN-EN 60529:2003, umowna miara ochrony przed dotykiem elementów instalacji oraz przed przedostawaniem się ciał stałych i cieczy, którą zapewnia odpowiednia obudowa.</w:t>
      </w:r>
    </w:p>
    <w:p w14:paraId="39232A84"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lastRenderedPageBreak/>
        <w:t>Obwód instalacji elektrycznej</w:t>
      </w:r>
      <w:r w:rsidRPr="00501286">
        <w:rPr>
          <w:rFonts w:ascii="Times New Roman" w:hAnsi="Times New Roman"/>
        </w:rPr>
        <w:t xml:space="preserve"> – zespół elementów połączonych pośrednio lub bezpośrednio ze źródłem energii elektrycznej, z wykorzystaniem zabezpieczenia nadmiarowo-prądowego oraz odpowiednio połączonych przewodów elektrycznych. W skład obwodu elektrycznego wchodzą przewody pod napięciem, przewody ochronne oraz wszelkie urządzenia, rozdzielcze, sterownicze i sygnalizacyjne.</w:t>
      </w:r>
    </w:p>
    <w:p w14:paraId="1522CA78"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Urządzenia elektryczne</w:t>
      </w:r>
      <w:r w:rsidRPr="00501286">
        <w:rPr>
          <w:rFonts w:ascii="Times New Roman" w:hAnsi="Times New Roman"/>
        </w:rPr>
        <w:t xml:space="preserve"> – wszelkie urządzenia i elementy instalacji elektrycznej przeznaczone do wytwarzania, przekształcania, przesyłania, rozdziału lub do przetwarzania w inną formę energii.</w:t>
      </w:r>
    </w:p>
    <w:p w14:paraId="72BE2021"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Oprawa oświetleniowa</w:t>
      </w:r>
      <w:r w:rsidRPr="00501286">
        <w:rPr>
          <w:rFonts w:ascii="Times New Roman" w:hAnsi="Times New Roman"/>
        </w:rPr>
        <w:t xml:space="preserve"> – kompletne urządzenie służące do połączenia z instalacją elektryczną, ochrony źródła światła przed wpływami zewnętrznymi, a także do uzyskania odpowiednich parametrów świetlnych. Ułatwia właściwe umiejscowienie i bezpieczną eksploatację źródeł światła, tworzy estetyczne formy wizualne dla danego typu pomieszczenia. </w:t>
      </w:r>
    </w:p>
    <w:p w14:paraId="02E37738"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 xml:space="preserve">Rozdzielnica </w:t>
      </w:r>
      <w:r w:rsidRPr="00501286">
        <w:rPr>
          <w:rFonts w:ascii="Times New Roman" w:hAnsi="Times New Roman"/>
        </w:rPr>
        <w:t xml:space="preserve">– zespół aparatury odpowiednio dobranej i połączonej w bloki funkcjonalne, służący do zasilania odbiorników energii elektrycznej, zabezpieczania przewodów elektrycznych przed przetężeniem, realizacji wyznaczonych zadań oraz kontroli obwodów instalacji elektrycznej. </w:t>
      </w:r>
    </w:p>
    <w:p w14:paraId="6B61621A"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Uziemienie</w:t>
      </w:r>
      <w:r w:rsidRPr="00501286">
        <w:rPr>
          <w:rFonts w:ascii="Times New Roman" w:hAnsi="Times New Roman"/>
        </w:rPr>
        <w:t xml:space="preserve"> – zintegrowany zespół środków i urządzeń służący do zapewnienia bezpieczeństwa z punktu widzenia ochrony przeciwporażeniowej, odgromowej i przeciwprzepięciowej. </w:t>
      </w:r>
    </w:p>
    <w:p w14:paraId="11FD7995"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Przewody elektryczne</w:t>
      </w:r>
      <w:r w:rsidRPr="00501286">
        <w:rPr>
          <w:rFonts w:ascii="Times New Roman" w:hAnsi="Times New Roman"/>
        </w:rPr>
        <w:t xml:space="preserve"> – urządzenia służące do dostarczania energii elektrycznej, sygnałów i impulsów elektrycznych w wybrane miejsce.</w:t>
      </w:r>
    </w:p>
    <w:p w14:paraId="442E1688"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Kabel elektroenergetyczny</w:t>
      </w:r>
      <w:r w:rsidRPr="00501286">
        <w:rPr>
          <w:rFonts w:ascii="Times New Roman" w:hAnsi="Times New Roman"/>
        </w:rPr>
        <w:t xml:space="preserve"> – przewód elektryczny przystosowany do umieszczenia w ziemi.</w:t>
      </w:r>
    </w:p>
    <w:p w14:paraId="37232B3C"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Żyła robocza</w:t>
      </w:r>
      <w:r w:rsidRPr="00501286">
        <w:rPr>
          <w:rFonts w:ascii="Times New Roman" w:hAnsi="Times New Roman"/>
        </w:rPr>
        <w:t xml:space="preserve"> – izolowana żyła wykonana z miedzi lub aluminium w przewodzie lub kablu elektrycznym, służy do przesyłania energii elektrycznej. </w:t>
      </w:r>
    </w:p>
    <w:p w14:paraId="5B3E6FBE"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Żyła neutralna</w:t>
      </w:r>
      <w:r w:rsidRPr="00501286">
        <w:rPr>
          <w:rFonts w:ascii="Times New Roman" w:hAnsi="Times New Roman"/>
        </w:rPr>
        <w:t xml:space="preserve"> – izolowana żyła robocza, oznaczona kolorem niebieskim, w kablach czterożyłowych pełni rolę przewodu ochronno-neutralnego. </w:t>
      </w:r>
    </w:p>
    <w:p w14:paraId="0551A8CA" w14:textId="77777777" w:rsidR="00BD3B36" w:rsidRPr="00501286" w:rsidRDefault="00BD3B36" w:rsidP="00BD3B36">
      <w:pPr>
        <w:pStyle w:val="Bezodstpw"/>
        <w:spacing w:line="288" w:lineRule="auto"/>
        <w:jc w:val="both"/>
        <w:rPr>
          <w:rFonts w:ascii="Times New Roman" w:hAnsi="Times New Roman"/>
        </w:rPr>
      </w:pPr>
      <w:r w:rsidRPr="00501286">
        <w:rPr>
          <w:rFonts w:ascii="Times New Roman" w:hAnsi="Times New Roman"/>
          <w:i/>
        </w:rPr>
        <w:t xml:space="preserve">Żyła ochronna </w:t>
      </w:r>
      <w:r w:rsidRPr="00501286">
        <w:rPr>
          <w:rFonts w:ascii="Times New Roman" w:hAnsi="Times New Roman"/>
        </w:rPr>
        <w:t xml:space="preserve">– izolowana żyła w kablu elektroenergetycznym, oznaczona barwą zielono-żółtą, bezwzględnie wymagana przez określone środki ochrony przeciwporażeniowej. </w:t>
      </w:r>
    </w:p>
    <w:p w14:paraId="28C4FBEA" w14:textId="77777777" w:rsidR="00BD3B36" w:rsidRPr="00501286" w:rsidRDefault="00BD3B36" w:rsidP="00BD3B36">
      <w:pPr>
        <w:pStyle w:val="Bezodstpw"/>
        <w:spacing w:line="288" w:lineRule="auto"/>
        <w:jc w:val="both"/>
        <w:rPr>
          <w:rFonts w:ascii="Times New Roman" w:hAnsi="Times New Roman"/>
        </w:rPr>
      </w:pPr>
    </w:p>
    <w:p w14:paraId="28011222" w14:textId="77777777" w:rsidR="00BD3B36" w:rsidRPr="00501286" w:rsidRDefault="00BD3B36" w:rsidP="00BD3B36">
      <w:pPr>
        <w:pStyle w:val="Nagwek1"/>
        <w:rPr>
          <w:sz w:val="22"/>
          <w:szCs w:val="22"/>
        </w:rPr>
      </w:pPr>
      <w:bookmarkStart w:id="4" w:name="_Toc187676615"/>
      <w:r w:rsidRPr="00501286">
        <w:rPr>
          <w:sz w:val="22"/>
          <w:szCs w:val="22"/>
        </w:rPr>
        <w:t>WYMAGANIA DOTYCZĄCE WŁAŚCIWOŚCI MATERIAŁOW I WYROBÓW BUDOWLANYCH</w:t>
      </w:r>
      <w:bookmarkEnd w:id="4"/>
    </w:p>
    <w:p w14:paraId="4C2158D3" w14:textId="77777777" w:rsidR="00BD3B36" w:rsidRPr="00501286" w:rsidRDefault="00BD3B36" w:rsidP="00BD3B36">
      <w:pPr>
        <w:pStyle w:val="Bezodstpw"/>
        <w:spacing w:line="288" w:lineRule="auto"/>
        <w:ind w:firstLine="432"/>
        <w:jc w:val="both"/>
        <w:rPr>
          <w:rFonts w:ascii="Times New Roman" w:hAnsi="Times New Roman"/>
        </w:rPr>
      </w:pPr>
      <w:bookmarkStart w:id="5" w:name="_Toc402819862"/>
      <w:r w:rsidRPr="00501286">
        <w:rPr>
          <w:rFonts w:ascii="Times New Roman" w:hAnsi="Times New Roman"/>
        </w:rPr>
        <w:t>Materiały powinny odpowiadać wymaganiom zawartym w dokumentach odniesienia (normach, aprobatach technicznych). Wszelkie nazwy własne produktów i materiałów przywołane w projekcie i specyfikacji technicznej służą ustaleniu pożądanego standardu wykonania i określenia właściwości i wymogów technicznych dla projektowanych rozwiązań.</w:t>
      </w:r>
      <w:bookmarkEnd w:id="5"/>
      <w:r w:rsidRPr="00501286">
        <w:rPr>
          <w:rFonts w:ascii="Times New Roman" w:hAnsi="Times New Roman"/>
        </w:rPr>
        <w:t xml:space="preserve"> </w:t>
      </w:r>
    </w:p>
    <w:p w14:paraId="36597284" w14:textId="77777777" w:rsidR="00BD3B36" w:rsidRPr="00501286" w:rsidRDefault="00BD3B36" w:rsidP="00BD3B36">
      <w:pPr>
        <w:pStyle w:val="Bezodstpw"/>
        <w:spacing w:line="288" w:lineRule="auto"/>
        <w:jc w:val="both"/>
        <w:rPr>
          <w:rFonts w:ascii="Times New Roman" w:hAnsi="Times New Roman"/>
        </w:rPr>
      </w:pPr>
    </w:p>
    <w:p w14:paraId="208AFFF5" w14:textId="77777777" w:rsidR="00BD3B36" w:rsidRPr="00501286" w:rsidRDefault="00BD3B36" w:rsidP="00BD3B36">
      <w:pPr>
        <w:pStyle w:val="Nagwek2"/>
        <w:rPr>
          <w:sz w:val="22"/>
          <w:szCs w:val="22"/>
        </w:rPr>
      </w:pPr>
      <w:bookmarkStart w:id="6" w:name="_Toc402819863"/>
      <w:r w:rsidRPr="00501286">
        <w:rPr>
          <w:sz w:val="22"/>
          <w:szCs w:val="22"/>
        </w:rPr>
        <w:t>Warunki dostawy materiałów</w:t>
      </w:r>
      <w:bookmarkEnd w:id="6"/>
    </w:p>
    <w:p w14:paraId="0F8A10DB" w14:textId="77777777" w:rsidR="00BD3B36" w:rsidRPr="00501286" w:rsidRDefault="00BD3B36" w:rsidP="00BD3B36">
      <w:pPr>
        <w:pStyle w:val="Bezodstpw"/>
        <w:spacing w:line="288" w:lineRule="auto"/>
        <w:rPr>
          <w:rFonts w:ascii="Times New Roman" w:hAnsi="Times New Roman"/>
        </w:rPr>
      </w:pPr>
      <w:bookmarkStart w:id="7" w:name="_Toc402819864"/>
      <w:r w:rsidRPr="00501286">
        <w:rPr>
          <w:rFonts w:ascii="Times New Roman" w:hAnsi="Times New Roman"/>
        </w:rPr>
        <w:t>Wykonawca może dostarczyć materiały na budowę, jeśli spełni następujące warunki:</w:t>
      </w:r>
      <w:bookmarkEnd w:id="7"/>
    </w:p>
    <w:p w14:paraId="3EB55389" w14:textId="77777777" w:rsidR="00BD3B36" w:rsidRPr="00501286" w:rsidRDefault="00BD3B36" w:rsidP="00BD3B36">
      <w:pPr>
        <w:pStyle w:val="Bezodstpw"/>
        <w:numPr>
          <w:ilvl w:val="0"/>
          <w:numId w:val="39"/>
        </w:numPr>
        <w:tabs>
          <w:tab w:val="left" w:pos="426"/>
        </w:tabs>
        <w:spacing w:line="288" w:lineRule="auto"/>
        <w:ind w:left="0" w:firstLine="0"/>
        <w:rPr>
          <w:rFonts w:ascii="Times New Roman" w:hAnsi="Times New Roman"/>
        </w:rPr>
      </w:pPr>
      <w:r w:rsidRPr="00501286">
        <w:rPr>
          <w:rFonts w:ascii="Times New Roman" w:hAnsi="Times New Roman"/>
        </w:rPr>
        <w:t>uzyska akceptację inspektora nadzoru inwestorskiego,</w:t>
      </w:r>
    </w:p>
    <w:p w14:paraId="4D528E87" w14:textId="77777777" w:rsidR="00BD3B36" w:rsidRPr="00501286" w:rsidRDefault="00BD3B36" w:rsidP="00BD3B36">
      <w:pPr>
        <w:pStyle w:val="Bezodstpw"/>
        <w:numPr>
          <w:ilvl w:val="0"/>
          <w:numId w:val="39"/>
        </w:numPr>
        <w:tabs>
          <w:tab w:val="left" w:pos="426"/>
        </w:tabs>
        <w:spacing w:line="288" w:lineRule="auto"/>
        <w:ind w:left="0" w:firstLine="0"/>
        <w:rPr>
          <w:rFonts w:ascii="Times New Roman" w:hAnsi="Times New Roman"/>
        </w:rPr>
      </w:pPr>
      <w:r w:rsidRPr="00501286">
        <w:rPr>
          <w:rFonts w:ascii="Times New Roman" w:hAnsi="Times New Roman"/>
        </w:rPr>
        <w:t>materiały są zgodne z wymaganiami projektu i specyfikacji technicznej,</w:t>
      </w:r>
    </w:p>
    <w:p w14:paraId="7332B020" w14:textId="77777777" w:rsidR="00BD3B36" w:rsidRPr="00501286" w:rsidRDefault="00BD3B36" w:rsidP="00BD3B36">
      <w:pPr>
        <w:pStyle w:val="Bezodstpw"/>
        <w:numPr>
          <w:ilvl w:val="0"/>
          <w:numId w:val="39"/>
        </w:numPr>
        <w:tabs>
          <w:tab w:val="left" w:pos="426"/>
        </w:tabs>
        <w:spacing w:line="288" w:lineRule="auto"/>
        <w:ind w:left="0" w:firstLine="0"/>
        <w:rPr>
          <w:rFonts w:ascii="Times New Roman" w:hAnsi="Times New Roman"/>
        </w:rPr>
      </w:pPr>
      <w:r w:rsidRPr="00501286">
        <w:rPr>
          <w:rFonts w:ascii="Times New Roman" w:hAnsi="Times New Roman"/>
        </w:rPr>
        <w:t>materiały są właściwie zabezpieczone i oznakowane,</w:t>
      </w:r>
    </w:p>
    <w:p w14:paraId="7A9BA8B8" w14:textId="77777777" w:rsidR="00BD3B36" w:rsidRPr="00501286" w:rsidRDefault="00BD3B36" w:rsidP="00BD3B36">
      <w:pPr>
        <w:pStyle w:val="Bezodstpw"/>
        <w:numPr>
          <w:ilvl w:val="0"/>
          <w:numId w:val="39"/>
        </w:numPr>
        <w:tabs>
          <w:tab w:val="left" w:pos="426"/>
        </w:tabs>
        <w:spacing w:line="288" w:lineRule="auto"/>
        <w:ind w:left="0" w:firstLine="0"/>
        <w:rPr>
          <w:rFonts w:ascii="Times New Roman" w:hAnsi="Times New Roman"/>
        </w:rPr>
      </w:pPr>
      <w:r w:rsidRPr="00501286">
        <w:rPr>
          <w:rFonts w:ascii="Times New Roman" w:hAnsi="Times New Roman"/>
        </w:rPr>
        <w:t>materiały posiadają dokumenty świadczące o dopuszczeniu do stosowania.</w:t>
      </w:r>
    </w:p>
    <w:p w14:paraId="40A486AA" w14:textId="77777777" w:rsidR="00BD3B36" w:rsidRPr="00501286" w:rsidRDefault="00BD3B36" w:rsidP="00BD3B36">
      <w:pPr>
        <w:pStyle w:val="Bezodstpw"/>
        <w:spacing w:line="288" w:lineRule="auto"/>
        <w:ind w:firstLine="578"/>
        <w:jc w:val="both"/>
        <w:rPr>
          <w:rFonts w:ascii="Times New Roman" w:hAnsi="Times New Roman"/>
        </w:rPr>
      </w:pPr>
      <w:bookmarkStart w:id="8" w:name="_Toc402819865"/>
      <w:r w:rsidRPr="00501286">
        <w:rPr>
          <w:rFonts w:ascii="Times New Roman" w:hAnsi="Times New Roman"/>
        </w:rPr>
        <w:t>Wykonawca ponosi odpowiedzialność za spełnienie wymagań ilościowych i jakościowych materiałów. Wykonawca poniesie wszystkie koszty związane z dostarczeniem materiałów niezbędnych do wykonania robót. Materiały nie spełniające powyższych warunków zostaną przez Wykonawcę wywiezione z terenu budowy. Jeśli materiały nie spełniające wymagań zostały wbudowane lub zastosowane, to na polecenie Inspektora nadzoru inwestorskiego, Wykonawca wymieni je na właściwe, na własny koszt. Na pisemne wystąpienie Wykonawcy Inspektor nadzoru inwestorskiego może uznać wadę za niemającą znaczącego wpływu na jakość i funkcjonowanie instalacji i ustalić zakres oraz wielkość potrąceń za obniżoną jakość.</w:t>
      </w:r>
    </w:p>
    <w:p w14:paraId="02CF1049" w14:textId="77777777" w:rsidR="00BD3B36" w:rsidRPr="00501286" w:rsidRDefault="00BD3B36" w:rsidP="00BD3B36">
      <w:pPr>
        <w:pStyle w:val="Bezodstpw"/>
        <w:spacing w:line="288" w:lineRule="auto"/>
        <w:ind w:firstLine="578"/>
        <w:jc w:val="both"/>
        <w:rPr>
          <w:rFonts w:ascii="Times New Roman" w:hAnsi="Times New Roman"/>
        </w:rPr>
      </w:pPr>
    </w:p>
    <w:p w14:paraId="5CB082E8" w14:textId="77777777" w:rsidR="00BD3B36" w:rsidRPr="00501286" w:rsidRDefault="00BD3B36" w:rsidP="00BD3B36">
      <w:pPr>
        <w:pStyle w:val="Nagwek2"/>
        <w:rPr>
          <w:sz w:val="22"/>
          <w:szCs w:val="22"/>
        </w:rPr>
      </w:pPr>
      <w:bookmarkStart w:id="9" w:name="_Toc402819866"/>
      <w:bookmarkEnd w:id="8"/>
      <w:r w:rsidRPr="00501286">
        <w:rPr>
          <w:sz w:val="22"/>
          <w:szCs w:val="22"/>
        </w:rPr>
        <w:t>Przechowywanie i składowanie materiałów</w:t>
      </w:r>
      <w:bookmarkEnd w:id="9"/>
    </w:p>
    <w:p w14:paraId="7A9AD592"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Wykonawca zapewni, aby tymczasowo składane materiały były zabezpieczone przed zanieczyszczeniem, uszkodzeniami, niesprzyjającymi warunkami atmosferycznymi oraz zachowały swoją jakość i właściwości. Miejsca czasowego składowania będą zlokalizowane w obrębie terenu budowy w miejscach uzgodnionych z Kierownikiem budowy lub poza terenem budowy w miejscach zorganizowanych przez Wykonawcę.</w:t>
      </w:r>
    </w:p>
    <w:p w14:paraId="21004A56" w14:textId="77777777" w:rsidR="00BD3B36" w:rsidRPr="00501286" w:rsidRDefault="00BD3B36" w:rsidP="00BD3B36">
      <w:pPr>
        <w:pStyle w:val="Bezodstpw"/>
        <w:spacing w:line="288" w:lineRule="auto"/>
        <w:ind w:firstLine="432"/>
        <w:jc w:val="both"/>
        <w:rPr>
          <w:rFonts w:ascii="Times New Roman" w:hAnsi="Times New Roman"/>
        </w:rPr>
      </w:pPr>
    </w:p>
    <w:p w14:paraId="2330884E" w14:textId="77777777" w:rsidR="00BD3B36" w:rsidRPr="00501286" w:rsidRDefault="00BD3B36" w:rsidP="00BD3B36">
      <w:pPr>
        <w:pStyle w:val="Nagwek1"/>
        <w:rPr>
          <w:sz w:val="22"/>
          <w:szCs w:val="22"/>
        </w:rPr>
      </w:pPr>
      <w:bookmarkStart w:id="10" w:name="_Toc187676616"/>
      <w:r w:rsidRPr="00501286">
        <w:rPr>
          <w:sz w:val="22"/>
          <w:szCs w:val="22"/>
        </w:rPr>
        <w:t>WYMAGANIA DOTYCZĄCE SPRZĘTU I MASZYN</w:t>
      </w:r>
      <w:bookmarkEnd w:id="10"/>
    </w:p>
    <w:p w14:paraId="17E9E19E"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Wykonawca jest zobowiązany do używania jedynie takiego sprzętu i maszyn, które nie spowodują niekorzystnego wpływu na jakość wykonywanych robót. Sprzęt i maszyny używane do robót powinny być zgodne z ofertą Wykonawcy i powinny odpowiadać pod względem typów i ilości wskazaniom zawartym w dokumentach organizacji robót. Wykonawca dostarczy Inspektorowi nadzoru kopie dokumentów potwierdzających dopuszczenie sprzętu i maszyn do użytkowania. Sprzęt i maszyny będące własnością Wykonawcy bądź wynajęte mają być utrzymywane w stanie sprawności i gotowości do pracy. Sprzęt i maszyny powinny być zgodne z przepisami dotyczącymi bezpieczeństwa i higieny pracy, ochrony środowiska oraz przepisami dotyczącymi jego użytkowania. Jakikolwiek sprzęt i maszyny nie spełniające warunków specyfikacji technicznej zostaną przez Wykonawcę wywiezione z terenu budowy.</w:t>
      </w:r>
    </w:p>
    <w:p w14:paraId="0281369B" w14:textId="77777777" w:rsidR="00BD3B36" w:rsidRPr="00501286" w:rsidRDefault="00BD3B36" w:rsidP="00BD3B36">
      <w:pPr>
        <w:pStyle w:val="Bezodstpw"/>
        <w:spacing w:line="288" w:lineRule="auto"/>
        <w:ind w:firstLine="432"/>
        <w:jc w:val="both"/>
        <w:rPr>
          <w:rFonts w:ascii="Times New Roman" w:hAnsi="Times New Roman"/>
        </w:rPr>
      </w:pPr>
    </w:p>
    <w:p w14:paraId="3218815F" w14:textId="77777777" w:rsidR="00BD3B36" w:rsidRPr="00501286" w:rsidRDefault="00BD3B36" w:rsidP="00BD3B36">
      <w:pPr>
        <w:pStyle w:val="Nagwek1"/>
        <w:rPr>
          <w:sz w:val="22"/>
          <w:szCs w:val="22"/>
        </w:rPr>
      </w:pPr>
      <w:bookmarkStart w:id="11" w:name="_Toc187676617"/>
      <w:r w:rsidRPr="00501286">
        <w:rPr>
          <w:sz w:val="22"/>
          <w:szCs w:val="22"/>
        </w:rPr>
        <w:t>WYMAGANIA DOTYCZĄCE ŚRODKÓW TRANSPORTU</w:t>
      </w:r>
      <w:bookmarkEnd w:id="11"/>
    </w:p>
    <w:p w14:paraId="7127E1AB"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Wykonawca jest zobowiązany do stosowania jedynie takich środków transportu, które nie wpłyną niekorzystnie na jakość wykonywanych robót oraz nie uszkodzą przewożonych materiałów, sprzętu lub maszyn. Przy ruchu na drogach publicznych pojazdy transportowe powinny spełniać wymagania dotyczące przepisów ruchu drogowego. Wykonawca stosować się będzie do ustawowych ograniczeń obciążenia na oś przy transporcie materiałów, sprzętu lub maszyn na i z terenu budowy. W przypadku transportu nietypowych ładunków, Wykonawca uzyska wszelkie niezbędne zezwolenia od odpowiednich organów i w sposób ciągły, o każdym takim transporcie, będzie powiadamiał Inspektora nadzoru inwestorskiego. Wykonawca będzie usuwać na bieżąco oraz na własny koszt, wszelkie zanieczyszczenia, uszkodzenia oraz inne skutki spowodowane jego pojazdami na drogach publicznych oraz dojazdach na teren budowy.</w:t>
      </w:r>
    </w:p>
    <w:p w14:paraId="22094AE5" w14:textId="77777777" w:rsidR="00BD3B36" w:rsidRPr="00501286" w:rsidRDefault="00BD3B36" w:rsidP="00BD3B36">
      <w:pPr>
        <w:pStyle w:val="Bezodstpw"/>
        <w:spacing w:line="288" w:lineRule="auto"/>
        <w:jc w:val="both"/>
        <w:rPr>
          <w:rFonts w:ascii="Times New Roman" w:hAnsi="Times New Roman"/>
        </w:rPr>
      </w:pPr>
    </w:p>
    <w:p w14:paraId="598AEAB6" w14:textId="77777777" w:rsidR="00BD3B36" w:rsidRPr="00501286" w:rsidRDefault="00BD3B36" w:rsidP="00BD3B36">
      <w:pPr>
        <w:pStyle w:val="Nagwek1"/>
        <w:rPr>
          <w:sz w:val="22"/>
          <w:szCs w:val="22"/>
        </w:rPr>
      </w:pPr>
      <w:bookmarkStart w:id="12" w:name="_Toc187676618"/>
      <w:r w:rsidRPr="00501286">
        <w:rPr>
          <w:sz w:val="22"/>
          <w:szCs w:val="22"/>
        </w:rPr>
        <w:t>WYMAGANIA DOTYCZĄCE WYKONANIA ROBÓT</w:t>
      </w:r>
      <w:bookmarkEnd w:id="12"/>
    </w:p>
    <w:p w14:paraId="415B38CF" w14:textId="77777777" w:rsidR="00BD3B36" w:rsidRPr="00501286" w:rsidRDefault="00BD3B36" w:rsidP="00BD3B36">
      <w:pPr>
        <w:pStyle w:val="Nagwek2"/>
        <w:rPr>
          <w:sz w:val="22"/>
          <w:szCs w:val="22"/>
        </w:rPr>
      </w:pPr>
      <w:r w:rsidRPr="00501286">
        <w:rPr>
          <w:sz w:val="22"/>
          <w:szCs w:val="22"/>
        </w:rPr>
        <w:t>Zgodność robót z projektem i specyfikacją techniczną</w:t>
      </w:r>
    </w:p>
    <w:p w14:paraId="639F3E3B"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Podstawą wyceny i wykonania robót jest projekt oraz specyfikacja techniczna wykonania i odbioru robót budowlanych, a wymagania wyszczególnione w choćby jednym z nich obowiązują jak dla całej dokumentacji. W przypadku rozbieżności Wykonawca nie może wykorzystywać błędów lub uchybień w dokumentacji, a o ich wykryciu winien natychmiast powiadomić Inspektora nadzoru inwestorskiego i Projektanta, który dokona odpowiednich poprawek. Wszystkie wykonane roboty i dostarczone materiały będą zgodne z dokumentacją projektową i specyfikacją techniczną. Dane określone w projekcie i w specyfikacji technicznej będą uważane za wartości docelowe, od których dopuszczalne są odchylenia, pod warunkiem akceptacji przez Inspektora nadzoru inwestorskiego. Przy wykonywaniu robót należy uwzględniać instrukcje producenta materiałów oraz obowiązujące przepisy, w tym również te, które uległy zmianie lub aktualizacji. </w:t>
      </w:r>
    </w:p>
    <w:p w14:paraId="6F233FE3" w14:textId="77777777" w:rsidR="00BD3B36" w:rsidRPr="00501286" w:rsidRDefault="00BD3B36" w:rsidP="00BD3B36">
      <w:pPr>
        <w:pStyle w:val="Bezodstpw"/>
        <w:spacing w:line="288" w:lineRule="auto"/>
        <w:ind w:firstLine="578"/>
        <w:jc w:val="both"/>
        <w:rPr>
          <w:rFonts w:ascii="Times New Roman" w:hAnsi="Times New Roman"/>
        </w:rPr>
      </w:pPr>
    </w:p>
    <w:p w14:paraId="3656DB3B" w14:textId="77777777" w:rsidR="00BD3B36" w:rsidRPr="00501286" w:rsidRDefault="00BD3B36" w:rsidP="00BD3B36">
      <w:pPr>
        <w:pStyle w:val="Nagwek2"/>
        <w:rPr>
          <w:sz w:val="22"/>
          <w:szCs w:val="22"/>
        </w:rPr>
      </w:pPr>
      <w:r w:rsidRPr="00501286">
        <w:rPr>
          <w:sz w:val="22"/>
          <w:szCs w:val="22"/>
        </w:rPr>
        <w:lastRenderedPageBreak/>
        <w:t>Ogólne zasady wykonania robót</w:t>
      </w:r>
    </w:p>
    <w:p w14:paraId="3D253256"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Wykonawca jest odpowiedzialny za prowadzenie robót zgodnie z umową, za ich zgodność z dokumentacją projektową, wymaganiami specyfikacji technicznej, dokumentami organizacji robót oraz poleceniami Inspektora nadzoru inwestorskiego. Roboty ulegające zakryciu, po odbiorze przez Inspektora nadzoru inwestorskiego, nie zwalniają Wykonawcy z odpowiedzialności. Następstwa jakiegokolwiek błędu spowodowanego przez Wykonawcę w wykonywaniu robót zostaną poprawione przez Wykonawcę na własny koszt. Polecenia Inspektora nadzoru inwestorskiego, dotyczące realizacji robót będą wykonywane przez Wykonawcę nie później niż w czasie przez niego wyznaczonym, pod groźbą wstrzymania robót. Skutki finansowe z tytułu wstrzymania robót w takiej sytuacji ponosi Wykonawca.</w:t>
      </w:r>
    </w:p>
    <w:p w14:paraId="5708E728" w14:textId="77777777" w:rsidR="00BD3B36" w:rsidRPr="00501286" w:rsidRDefault="00BD3B36" w:rsidP="00BD3B36">
      <w:pPr>
        <w:pStyle w:val="Bezodstpw"/>
        <w:spacing w:line="288" w:lineRule="auto"/>
        <w:jc w:val="both"/>
        <w:rPr>
          <w:rFonts w:ascii="Times New Roman" w:hAnsi="Times New Roman"/>
        </w:rPr>
      </w:pPr>
    </w:p>
    <w:p w14:paraId="0B98C22D" w14:textId="77777777" w:rsidR="00BD3B36" w:rsidRPr="00501286" w:rsidRDefault="00BD3B36" w:rsidP="00BD3B36">
      <w:pPr>
        <w:pStyle w:val="Nagwek1"/>
        <w:rPr>
          <w:sz w:val="22"/>
          <w:szCs w:val="22"/>
        </w:rPr>
      </w:pPr>
      <w:bookmarkStart w:id="13" w:name="_Toc187676619"/>
      <w:r w:rsidRPr="00501286">
        <w:rPr>
          <w:sz w:val="22"/>
          <w:szCs w:val="22"/>
        </w:rPr>
        <w:t>KONTROLA JAKOŚCI ROBÓT</w:t>
      </w:r>
      <w:bookmarkStart w:id="14" w:name="_Toc402819868"/>
      <w:bookmarkEnd w:id="13"/>
    </w:p>
    <w:p w14:paraId="7E5DE740" w14:textId="77777777" w:rsidR="00BD3B36" w:rsidRPr="00501286" w:rsidRDefault="00BD3B36" w:rsidP="00BD3B36">
      <w:pPr>
        <w:pStyle w:val="Nagwek2"/>
        <w:rPr>
          <w:sz w:val="22"/>
          <w:szCs w:val="22"/>
        </w:rPr>
      </w:pPr>
      <w:r w:rsidRPr="00501286">
        <w:rPr>
          <w:sz w:val="22"/>
          <w:szCs w:val="22"/>
        </w:rPr>
        <w:t>Ogólne zasady kontroli jakości robót</w:t>
      </w:r>
      <w:bookmarkEnd w:id="14"/>
    </w:p>
    <w:p w14:paraId="737D7736"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Wykonawca jest odpowiedzialny za kontrolę jakości robót i stosowanych materiałów. Wykonawca zapewni odpowiedni system kontroli, włączając w to personel, laboratorium, sprzęt, zaopatrzenie i wszystkie urządzenia niezbędne do badań materiałów oraz robót. Wykonawca będzie przeprowadzać pomiary i badania materiałów oraz robót z częstotliwością zapewniającą stwierdzenie, że roboty wykonano zgodnie z wymaganiami projektu i specyfikacji technicznej. Inspektor nadzoru inwestorskiego ustali jaki zakres kontroli jest konieczny, aby zapewnić wykonanie robót zgodnie z umową. Inspektor nadzoru inwestorskiego będzie mieć nieograniczony dostęp do pomieszczeń laboratoryjnych Wykonawcy w celu ich inspekcji. Inspektor nadzoru inwestorskiego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inwestorskiego natychmiast wstrzyma użycie badanych materiałów i dopuści je do użytku dopiero wtedy, gdy niedociągnięcia Wykonawcy zostaną usunięte i stwierdzona zostanie odpowiednia jakość tych materiałów. Wszystkie koszty związane z organizowaniem i prowadzeniem badań materiałów i robót ponosi Wykonawca.</w:t>
      </w:r>
    </w:p>
    <w:p w14:paraId="2F53414A" w14:textId="77777777" w:rsidR="00BD3B36" w:rsidRPr="00501286" w:rsidRDefault="00BD3B36" w:rsidP="00BD3B36">
      <w:pPr>
        <w:pStyle w:val="Bezodstpw"/>
        <w:spacing w:line="288" w:lineRule="auto"/>
        <w:jc w:val="both"/>
        <w:rPr>
          <w:rFonts w:ascii="Times New Roman" w:hAnsi="Times New Roman"/>
        </w:rPr>
      </w:pPr>
    </w:p>
    <w:p w14:paraId="27FC724D" w14:textId="77777777" w:rsidR="00BD3B36" w:rsidRPr="00501286" w:rsidRDefault="00BD3B36" w:rsidP="00BD3B36">
      <w:pPr>
        <w:pStyle w:val="Nagwek2"/>
        <w:rPr>
          <w:sz w:val="22"/>
          <w:szCs w:val="22"/>
        </w:rPr>
      </w:pPr>
      <w:r w:rsidRPr="00501286">
        <w:rPr>
          <w:sz w:val="22"/>
          <w:szCs w:val="22"/>
        </w:rPr>
        <w:t>Badania i pomiary</w:t>
      </w:r>
    </w:p>
    <w:p w14:paraId="1AB9B337" w14:textId="77777777" w:rsidR="00BD3B36" w:rsidRPr="00501286" w:rsidRDefault="00BD3B36" w:rsidP="00BD3B36">
      <w:pPr>
        <w:pStyle w:val="Bezodstpw"/>
        <w:spacing w:line="288" w:lineRule="auto"/>
        <w:ind w:firstLine="578"/>
        <w:jc w:val="both"/>
        <w:rPr>
          <w:rFonts w:ascii="Times New Roman" w:hAnsi="Times New Roman"/>
        </w:rPr>
      </w:pPr>
      <w:bookmarkStart w:id="15" w:name="_Toc402819869"/>
      <w:r w:rsidRPr="00501286">
        <w:rPr>
          <w:rFonts w:ascii="Times New Roman" w:hAnsi="Times New Roman"/>
        </w:rPr>
        <w:t xml:space="preserve">Wszystkie badania i pomiary będą przeprowadzone zgodnie z wymaganiami odpowiednich norm. W przypadku, gdy normy nie obejmują jakiegokolwiek badania, stosować należy wytyczne </w:t>
      </w:r>
      <w:proofErr w:type="gramStart"/>
      <w:r w:rsidRPr="00501286">
        <w:rPr>
          <w:rFonts w:ascii="Times New Roman" w:hAnsi="Times New Roman"/>
        </w:rPr>
        <w:t>krajowe,</w:t>
      </w:r>
      <w:proofErr w:type="gramEnd"/>
      <w:r w:rsidRPr="00501286">
        <w:rPr>
          <w:rFonts w:ascii="Times New Roman" w:hAnsi="Times New Roman"/>
        </w:rPr>
        <w:t xml:space="preserve"> albo inne procedury, zaakceptowane przez Inspektora nadzoru inwestorskiego. Przed przystąpieniem do pomiarów lub badań, Wykonawca powiadomi Inspektora nadzoru inwestorskiego o miejscu i terminie pomiarów lub badań. Po wykonaniu pomiarów lub badań, Wykonawca przedstawi na piśmie ich wyniki do akceptacji Inspektora nadzoru inwestorskiego.</w:t>
      </w:r>
    </w:p>
    <w:p w14:paraId="611D0425" w14:textId="77777777" w:rsidR="00BD3B36" w:rsidRPr="00501286" w:rsidRDefault="00BD3B36" w:rsidP="00BD3B36">
      <w:pPr>
        <w:pStyle w:val="Bezodstpw"/>
        <w:spacing w:line="288" w:lineRule="auto"/>
        <w:ind w:firstLine="578"/>
        <w:jc w:val="both"/>
        <w:rPr>
          <w:rFonts w:ascii="Times New Roman" w:hAnsi="Times New Roman"/>
        </w:rPr>
      </w:pPr>
    </w:p>
    <w:p w14:paraId="3134DE01" w14:textId="77777777" w:rsidR="00BD3B36" w:rsidRPr="00501286" w:rsidRDefault="00BD3B36" w:rsidP="00BD3B36">
      <w:pPr>
        <w:pStyle w:val="Nagwek2"/>
        <w:rPr>
          <w:sz w:val="22"/>
          <w:szCs w:val="22"/>
        </w:rPr>
      </w:pPr>
      <w:r w:rsidRPr="00501286">
        <w:rPr>
          <w:sz w:val="22"/>
          <w:szCs w:val="22"/>
        </w:rPr>
        <w:t>Raporty z badań</w:t>
      </w:r>
      <w:bookmarkEnd w:id="15"/>
    </w:p>
    <w:p w14:paraId="543588AE"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Wyniki badań będą przekazywane Inspektorowi nadzoru inwestorskiego niezwłocznie, na formularzach według dostarczonego przez niego wzoru lub innych, przez niego zaakceptowanych.</w:t>
      </w:r>
    </w:p>
    <w:p w14:paraId="24C95D85" w14:textId="77777777" w:rsidR="00BD3B36" w:rsidRPr="00501286" w:rsidRDefault="00BD3B36" w:rsidP="00BD3B36">
      <w:pPr>
        <w:pStyle w:val="Bezodstpw"/>
        <w:spacing w:line="288" w:lineRule="auto"/>
        <w:ind w:firstLine="432"/>
        <w:jc w:val="both"/>
        <w:rPr>
          <w:rFonts w:ascii="Times New Roman" w:hAnsi="Times New Roman"/>
        </w:rPr>
      </w:pPr>
    </w:p>
    <w:p w14:paraId="5C1576C7" w14:textId="77777777" w:rsidR="00BD3B36" w:rsidRPr="00501286" w:rsidRDefault="00BD3B36" w:rsidP="00BD3B36">
      <w:pPr>
        <w:pStyle w:val="Nagwek1"/>
        <w:rPr>
          <w:sz w:val="22"/>
          <w:szCs w:val="22"/>
        </w:rPr>
      </w:pPr>
      <w:bookmarkStart w:id="16" w:name="_Toc187676620"/>
      <w:r w:rsidRPr="00501286">
        <w:rPr>
          <w:sz w:val="22"/>
          <w:szCs w:val="22"/>
        </w:rPr>
        <w:t>WYMAGANIA DOTYCZĄCE OBMIARU ROBÓT</w:t>
      </w:r>
      <w:bookmarkEnd w:id="16"/>
    </w:p>
    <w:p w14:paraId="3E7AAABA" w14:textId="77777777" w:rsidR="00BD3B36" w:rsidRPr="00501286" w:rsidRDefault="00BD3B36" w:rsidP="00BD3B36">
      <w:pPr>
        <w:pStyle w:val="Bezodstpw"/>
        <w:spacing w:line="288" w:lineRule="auto"/>
        <w:ind w:firstLine="432"/>
        <w:jc w:val="both"/>
        <w:rPr>
          <w:rFonts w:ascii="Times New Roman" w:hAnsi="Times New Roman"/>
        </w:rPr>
      </w:pPr>
      <w:r w:rsidRPr="00501286">
        <w:rPr>
          <w:rFonts w:ascii="Times New Roman" w:hAnsi="Times New Roman"/>
        </w:rPr>
        <w:t xml:space="preserve">Obmiar robót będzie określać faktyczny zakres wykonywanych robót, zgodnie z dokumentacją projektową, w jednostkach ustalonych w kosztorysie. Wyniki obmiaru będą wpisane do książki obmiarów, stanowiącej dokument pozwalający na rozliczenie faktycznego postępu każdego z elementów robót. Obmiaru robót dokonuje Wykonawca, po pisemnym powiadomieniu Inspektora </w:t>
      </w:r>
      <w:r w:rsidRPr="00501286">
        <w:rPr>
          <w:rFonts w:ascii="Times New Roman" w:hAnsi="Times New Roman"/>
        </w:rPr>
        <w:lastRenderedPageBreak/>
        <w:t xml:space="preserve">nadzoru inwestorskiego, o zakresie obmierzanych robót i terminie obmiaru, co najmniej na 3 dni przed tym terminem. Jakikolwiek błąd lub rozbieżności z ilością robót podanych w kosztorysie nie zwalniają Wykonawcy od obowiązku ukończenia wszystkich robót. Błędne dane zostaną poprawione w uzgodnieniu z Inspektorem nadzoru inwestorskiego na piśmie. </w:t>
      </w:r>
    </w:p>
    <w:p w14:paraId="02F473C5" w14:textId="77777777" w:rsidR="00BD3B36" w:rsidRPr="00501286" w:rsidRDefault="00BD3B36" w:rsidP="00BD3B36">
      <w:pPr>
        <w:pStyle w:val="Bezodstpw"/>
        <w:spacing w:line="288" w:lineRule="auto"/>
        <w:ind w:firstLine="432"/>
        <w:jc w:val="both"/>
        <w:rPr>
          <w:rFonts w:ascii="Times New Roman" w:hAnsi="Times New Roman"/>
        </w:rPr>
      </w:pPr>
    </w:p>
    <w:p w14:paraId="770A0A01" w14:textId="77777777" w:rsidR="00BD3B36" w:rsidRPr="00501286" w:rsidRDefault="00BD3B36" w:rsidP="00BD3B36">
      <w:pPr>
        <w:pStyle w:val="Nagwek1"/>
        <w:rPr>
          <w:sz w:val="22"/>
          <w:szCs w:val="22"/>
        </w:rPr>
      </w:pPr>
      <w:bookmarkStart w:id="17" w:name="_Toc187676621"/>
      <w:r w:rsidRPr="00501286">
        <w:rPr>
          <w:sz w:val="22"/>
          <w:szCs w:val="22"/>
        </w:rPr>
        <w:t>ODBIOR ROBÓT</w:t>
      </w:r>
      <w:bookmarkEnd w:id="17"/>
    </w:p>
    <w:p w14:paraId="572EC678" w14:textId="77777777" w:rsidR="00BD3B36" w:rsidRPr="00501286" w:rsidRDefault="00BD3B36" w:rsidP="00BD3B36">
      <w:pPr>
        <w:pStyle w:val="Nagwek2"/>
        <w:rPr>
          <w:sz w:val="22"/>
          <w:szCs w:val="22"/>
        </w:rPr>
      </w:pPr>
      <w:bookmarkStart w:id="18" w:name="_Toc402819870"/>
      <w:r w:rsidRPr="00501286">
        <w:rPr>
          <w:sz w:val="22"/>
          <w:szCs w:val="22"/>
        </w:rPr>
        <w:t>Odbiór robót zanikających i ulegających zakryciu</w:t>
      </w:r>
      <w:bookmarkEnd w:id="18"/>
    </w:p>
    <w:p w14:paraId="3880CEF9"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Odbiór robót zanikających i ulegających zakryciu polega na ocenie jakości wykonanych robót, które w dalszym procesie realizacji ulegną zakryciu. Odbiór robót zanikających i ulegających zakryciu będzie dokonany w czasie umożliwiającym wykonanie ewentualnych korekt i poprawek bez hamowania ogólnego postępu robót. Odbioru dokonuje Inspektor nadzoru inwestorskiego. Gotowość danej części robót do odbioru zgłasza wykonawca wpisem do dziennika budowy i jednoczesnym powiadomieniem Inspektora nadzoru inwestorskiego. Odbiór będzie przeprowadzony niezwłocznie, nie później jednak niż w ciągu 3 dni od daty zgłoszenia wpisem do dziennika budowy i powiadomieniu Inspektora. Jakość i ilość robót ulegających zakryciu ocenia Inspektor nadzoru na podstawie dokumentów zawierających komplet wyników badań laboratoryjnych i w oparciu o przeprowadzone pomiary, w konfrontacji z projektem, specyfikacją techniczną oraz poprzedzającymi ustaleniami. Odbiór robót zanikających i ulegających zakryciu przez inwestora nie zwalnia Wykonawcy od odpowiedzialności za jakość wykonanych robót.</w:t>
      </w:r>
    </w:p>
    <w:p w14:paraId="4090F715" w14:textId="77777777" w:rsidR="00BD3B36" w:rsidRPr="00501286" w:rsidRDefault="00BD3B36" w:rsidP="00BD3B36">
      <w:pPr>
        <w:pStyle w:val="Bezodstpw"/>
        <w:spacing w:line="288" w:lineRule="auto"/>
        <w:ind w:firstLine="578"/>
        <w:jc w:val="both"/>
        <w:rPr>
          <w:rFonts w:ascii="Times New Roman" w:hAnsi="Times New Roman"/>
        </w:rPr>
      </w:pPr>
    </w:p>
    <w:p w14:paraId="1463A531" w14:textId="77777777" w:rsidR="00BD3B36" w:rsidRPr="00501286" w:rsidRDefault="00BD3B36" w:rsidP="00BD3B36">
      <w:pPr>
        <w:pStyle w:val="Nagwek2"/>
        <w:rPr>
          <w:sz w:val="22"/>
          <w:szCs w:val="22"/>
        </w:rPr>
      </w:pPr>
      <w:r w:rsidRPr="00501286">
        <w:rPr>
          <w:sz w:val="22"/>
          <w:szCs w:val="22"/>
        </w:rPr>
        <w:t>Odbiór częściowy</w:t>
      </w:r>
    </w:p>
    <w:p w14:paraId="4DC503FE"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 xml:space="preserve">Odbiór częściowy polega na ocenie ilości i jakości wykonanych części robót. Odbioru częściowego robót dokonuje się z dla zakresu robót określonego w umowie wg zasad jak przy odbiorze końcowym robót. Odbioru robót dokonuje Inspektor nadzoru inwestorskiego. </w:t>
      </w:r>
    </w:p>
    <w:p w14:paraId="1A371426" w14:textId="77777777" w:rsidR="00BD3B36" w:rsidRPr="00501286" w:rsidRDefault="00BD3B36" w:rsidP="00BD3B36">
      <w:pPr>
        <w:pStyle w:val="Bezodstpw"/>
        <w:spacing w:line="288" w:lineRule="auto"/>
        <w:jc w:val="both"/>
        <w:rPr>
          <w:rFonts w:ascii="Times New Roman" w:hAnsi="Times New Roman"/>
        </w:rPr>
      </w:pPr>
    </w:p>
    <w:p w14:paraId="4E0CA65C" w14:textId="77777777" w:rsidR="00BD3B36" w:rsidRPr="00501286" w:rsidRDefault="00BD3B36" w:rsidP="00BD3B36">
      <w:pPr>
        <w:pStyle w:val="Nagwek2"/>
        <w:rPr>
          <w:sz w:val="22"/>
          <w:szCs w:val="22"/>
        </w:rPr>
      </w:pPr>
      <w:r w:rsidRPr="00501286">
        <w:rPr>
          <w:sz w:val="22"/>
          <w:szCs w:val="22"/>
        </w:rPr>
        <w:t>Odbiór końcowy</w:t>
      </w:r>
    </w:p>
    <w:p w14:paraId="5656E5DF" w14:textId="77777777" w:rsidR="00BD3B36" w:rsidRPr="00501286" w:rsidRDefault="00BD3B36" w:rsidP="00BD3B36">
      <w:pPr>
        <w:pStyle w:val="Bezodstpw"/>
        <w:spacing w:line="288" w:lineRule="auto"/>
        <w:ind w:firstLine="578"/>
        <w:jc w:val="both"/>
        <w:rPr>
          <w:rFonts w:ascii="Times New Roman" w:hAnsi="Times New Roman"/>
        </w:rPr>
      </w:pPr>
      <w:bookmarkStart w:id="19" w:name="_Toc224958714"/>
      <w:r w:rsidRPr="00501286">
        <w:rPr>
          <w:rFonts w:ascii="Times New Roman" w:hAnsi="Times New Roman"/>
        </w:rPr>
        <w:t xml:space="preserve">Odbiór końcowy polega na finalnej ocenie rzeczywistego wykonania robót w odniesieniu do ich zakresu, jakości i wartości. Całkowite zakończenie robót oraz gotowość do odbioru końcowego </w:t>
      </w:r>
      <w:proofErr w:type="gramStart"/>
      <w:r w:rsidRPr="00501286">
        <w:rPr>
          <w:rFonts w:ascii="Times New Roman" w:hAnsi="Times New Roman"/>
        </w:rPr>
        <w:t>będzie</w:t>
      </w:r>
      <w:proofErr w:type="gramEnd"/>
      <w:r w:rsidRPr="00501286">
        <w:rPr>
          <w:rFonts w:ascii="Times New Roman" w:hAnsi="Times New Roman"/>
        </w:rPr>
        <w:t xml:space="preserve"> stwierdzona przez Wykonawcę wpisem do dziennika budowy oraz jednoczesnym pisemnym poinformowaniem Inspektora nadzoru inwestorskiego. Odbiór końcowy robót nastąpi w terminie ustalonym w umowie, licząc od dnia potwierdzenia przez Inspektora nadzoru inwestorskiego zakończenia robót i przyjęcia dokumentów dotyczących odbioru końcowego. Odbioru końcowego robót dokona komisja wyznaczona przez Zamawiającego w obecności Inspektora nadzoru inwestorskiego i Wykonawcy. Komisja odbierająca roboty dokona ich oceny jakościowej na podstawie przedłożonych dokumentów, wyników badań i pomiarów, ocenie wizualnej oraz zgodności wykonania robót z dokumentacją projektową i specyfikacją techniczną. W toku odbioru końcowego robót, komisja zapozna się z realizacją ustaleń przyjętych w trakcie odbiorów robót zanikających i ulegających zakryciu oraz odbiorów częściowych, zwłaszcza w zakresie wykonania robót uzupełniających i robót poprawkowych. W przypadkach </w:t>
      </w:r>
      <w:proofErr w:type="gramStart"/>
      <w:r w:rsidRPr="00501286">
        <w:rPr>
          <w:rFonts w:ascii="Times New Roman" w:hAnsi="Times New Roman"/>
        </w:rPr>
        <w:t>nie wykonania</w:t>
      </w:r>
      <w:proofErr w:type="gramEnd"/>
      <w:r w:rsidRPr="00501286">
        <w:rPr>
          <w:rFonts w:ascii="Times New Roman" w:hAnsi="Times New Roman"/>
        </w:rPr>
        <w:t xml:space="preserve"> wyznaczonych robót poprawkowych lub robót uzupełniających, komisja przerwie swoje czynności i ustali nowy termin odbioru końcowego. W przypadku stwierdzenia przez komisję, że jakość wykonywanych robót nieznacznie odbiega od wymaganej dokumentacją projektową i nie ma większego wpływu na cechy eksploatacyjne obiektu, komisja oceni pomniejszoną wartość wykonywanych robót w stosunku do wymagań przyjętych w umowie.</w:t>
      </w:r>
    </w:p>
    <w:p w14:paraId="5EBD7CAB" w14:textId="77777777" w:rsidR="00BD3B36" w:rsidRPr="00501286" w:rsidRDefault="00BD3B36" w:rsidP="00BD3B36">
      <w:pPr>
        <w:pStyle w:val="Bezodstpw"/>
        <w:spacing w:line="288" w:lineRule="auto"/>
        <w:ind w:firstLine="578"/>
        <w:jc w:val="both"/>
        <w:rPr>
          <w:rFonts w:ascii="Times New Roman" w:hAnsi="Times New Roman"/>
        </w:rPr>
      </w:pPr>
    </w:p>
    <w:bookmarkEnd w:id="19"/>
    <w:p w14:paraId="2664921A" w14:textId="77777777" w:rsidR="00BD3B36" w:rsidRPr="00501286" w:rsidRDefault="00BD3B36" w:rsidP="00BD3B36">
      <w:pPr>
        <w:pStyle w:val="Nagwek2"/>
        <w:rPr>
          <w:sz w:val="22"/>
          <w:szCs w:val="22"/>
        </w:rPr>
      </w:pPr>
      <w:r w:rsidRPr="00501286">
        <w:rPr>
          <w:sz w:val="22"/>
          <w:szCs w:val="22"/>
        </w:rPr>
        <w:lastRenderedPageBreak/>
        <w:t>Dokumenty do odbioru końcowego</w:t>
      </w:r>
    </w:p>
    <w:p w14:paraId="7B45AB16"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Podstawowym dokumentem jest protokół odbioru końcowego robót, sporządzony wg wzoru ustalonego przez Zamawiającego. Do odbioru końcowego Wykonawca jest zobowiązany przygotować następujące dokumenty:</w:t>
      </w:r>
    </w:p>
    <w:p w14:paraId="3AC15B4F"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projekt z naniesionymi zmianami,</w:t>
      </w:r>
    </w:p>
    <w:p w14:paraId="26D8CA54"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protokoły odbiorów robót zanikających i ulegających zakryciu,</w:t>
      </w:r>
    </w:p>
    <w:p w14:paraId="65D6D02E"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protokoły odbiorów częściowych,</w:t>
      </w:r>
    </w:p>
    <w:p w14:paraId="7CFD627A"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opinie, ustalenia i wnioski technologiczne,</w:t>
      </w:r>
    </w:p>
    <w:p w14:paraId="1FB7E67F"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dziennik budowy i księga obmiarów,</w:t>
      </w:r>
    </w:p>
    <w:p w14:paraId="6D12597F"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protokoły z badań i pomiarów,</w:t>
      </w:r>
    </w:p>
    <w:p w14:paraId="74004249"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atesty, certyfikaty i deklaracje zgodności zabudowanych materiałów,</w:t>
      </w:r>
    </w:p>
    <w:p w14:paraId="48FBF31D" w14:textId="77777777" w:rsidR="00BD3B36" w:rsidRPr="00501286" w:rsidRDefault="00BD3B36" w:rsidP="00BD3B36">
      <w:pPr>
        <w:pStyle w:val="Bezodstpw"/>
        <w:numPr>
          <w:ilvl w:val="0"/>
          <w:numId w:val="40"/>
        </w:numPr>
        <w:spacing w:line="288" w:lineRule="auto"/>
        <w:ind w:left="0" w:firstLine="426"/>
        <w:rPr>
          <w:rFonts w:ascii="Times New Roman" w:hAnsi="Times New Roman"/>
        </w:rPr>
      </w:pPr>
      <w:r w:rsidRPr="00501286">
        <w:rPr>
          <w:rFonts w:ascii="Times New Roman" w:hAnsi="Times New Roman"/>
        </w:rPr>
        <w:t>inne dokumenty wymagane przez Zamawiającego</w:t>
      </w:r>
    </w:p>
    <w:p w14:paraId="04AA7E79"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W przypadku, gdy wg komisji, prace pod względem przygotowania dokumentacji nie będą gotowe do odbioru końcowego, komisja w porozumieniu z Wykonawcą wyznaczy ponowny termin odbioru.</w:t>
      </w:r>
    </w:p>
    <w:p w14:paraId="1BC2A0C1" w14:textId="77777777" w:rsidR="00BD3B36" w:rsidRPr="00501286" w:rsidRDefault="00BD3B36" w:rsidP="00BD3B36">
      <w:pPr>
        <w:pStyle w:val="Bezodstpw"/>
        <w:spacing w:line="288" w:lineRule="auto"/>
        <w:ind w:firstLine="578"/>
        <w:jc w:val="both"/>
        <w:rPr>
          <w:rFonts w:ascii="Times New Roman" w:hAnsi="Times New Roman"/>
        </w:rPr>
      </w:pPr>
    </w:p>
    <w:p w14:paraId="149DD9D1" w14:textId="77777777" w:rsidR="00BD3B36" w:rsidRPr="00501286" w:rsidRDefault="00BD3B36" w:rsidP="00BD3B36">
      <w:pPr>
        <w:pStyle w:val="Nagwek2"/>
        <w:rPr>
          <w:sz w:val="22"/>
          <w:szCs w:val="22"/>
        </w:rPr>
      </w:pPr>
      <w:r w:rsidRPr="00501286">
        <w:rPr>
          <w:sz w:val="22"/>
          <w:szCs w:val="22"/>
        </w:rPr>
        <w:t>Odbiór ostateczny</w:t>
      </w:r>
    </w:p>
    <w:p w14:paraId="06B9E844" w14:textId="77777777" w:rsidR="00BD3B36" w:rsidRPr="00501286" w:rsidRDefault="00BD3B36" w:rsidP="00BD3B36">
      <w:pPr>
        <w:pStyle w:val="Bezodstpw"/>
        <w:spacing w:line="288" w:lineRule="auto"/>
        <w:ind w:firstLine="578"/>
        <w:jc w:val="both"/>
        <w:rPr>
          <w:rFonts w:ascii="Times New Roman" w:hAnsi="Times New Roman"/>
        </w:rPr>
      </w:pPr>
      <w:r w:rsidRPr="00501286">
        <w:rPr>
          <w:rFonts w:ascii="Times New Roman" w:hAnsi="Times New Roman"/>
        </w:rPr>
        <w:t>Odbiór ostateczny polega na ocenie wykonanych robót związanych z usunięciem wad stwierdzonych przy odbiorze końcowym i zaistniałych w okresie gwarancyjnym. Odbiór ostateczny będzie dokonany na podstawie oceny wizualnej obiektu wg zasad jak przy odbiorze końcowym.</w:t>
      </w:r>
    </w:p>
    <w:p w14:paraId="25103B2B" w14:textId="77777777" w:rsidR="00BD3B36" w:rsidRPr="00501286" w:rsidRDefault="00BD3B36" w:rsidP="00BD3B36">
      <w:pPr>
        <w:pStyle w:val="Bezodstpw"/>
        <w:spacing w:line="288" w:lineRule="auto"/>
        <w:jc w:val="both"/>
        <w:rPr>
          <w:rFonts w:ascii="Times New Roman" w:hAnsi="Times New Roman"/>
        </w:rPr>
      </w:pPr>
    </w:p>
    <w:p w14:paraId="7ABA9884" w14:textId="77777777" w:rsidR="00BD3B36" w:rsidRPr="00501286" w:rsidRDefault="00BD3B36" w:rsidP="00BD3B36">
      <w:pPr>
        <w:pStyle w:val="Nagwek1"/>
        <w:rPr>
          <w:sz w:val="22"/>
          <w:szCs w:val="22"/>
        </w:rPr>
      </w:pPr>
      <w:bookmarkStart w:id="20" w:name="_Toc187676622"/>
      <w:r w:rsidRPr="00501286">
        <w:rPr>
          <w:sz w:val="22"/>
          <w:szCs w:val="22"/>
        </w:rPr>
        <w:t>OPIS SPOSOBU ROZLICZENIA ROBÓT</w:t>
      </w:r>
      <w:bookmarkEnd w:id="20"/>
    </w:p>
    <w:p w14:paraId="1FFB6015" w14:textId="4B9E4142" w:rsidR="00BC258B" w:rsidRPr="00501286" w:rsidRDefault="00BC258B" w:rsidP="00BC258B">
      <w:pPr>
        <w:pStyle w:val="Bezodstpw"/>
        <w:spacing w:line="288" w:lineRule="auto"/>
        <w:ind w:firstLine="709"/>
        <w:jc w:val="both"/>
        <w:rPr>
          <w:rFonts w:ascii="Times New Roman" w:hAnsi="Times New Roman"/>
        </w:rPr>
      </w:pPr>
      <w:r w:rsidRPr="00BC258B">
        <w:rPr>
          <w:rFonts w:ascii="Times New Roman" w:hAnsi="Times New Roman"/>
        </w:rPr>
        <w:t>Podstawę płatności stanowi wynagrodzenie ryczałtowe określone przez Wykonawcę w ofercie i przyjęt</w:t>
      </w:r>
      <w:r>
        <w:rPr>
          <w:rFonts w:ascii="Times New Roman" w:hAnsi="Times New Roman"/>
        </w:rPr>
        <w:t>e</w:t>
      </w:r>
      <w:r w:rsidRPr="00BC258B">
        <w:rPr>
          <w:rFonts w:ascii="Times New Roman" w:hAnsi="Times New Roman"/>
        </w:rPr>
        <w:t xml:space="preserve"> przez Zamawiającego w umowie. Wynagrodzenie to obejmuje wszystkie czynności oraz wymagania niezbędne do wykonania robót, zgodnie z projektem oraz specyfikacją techniczną.</w:t>
      </w:r>
    </w:p>
    <w:p w14:paraId="578AB120" w14:textId="77777777" w:rsidR="00BD3B36" w:rsidRPr="00501286" w:rsidRDefault="00BD3B36" w:rsidP="00BD3B36">
      <w:pPr>
        <w:pStyle w:val="Bezodstpw"/>
        <w:spacing w:line="288" w:lineRule="auto"/>
        <w:jc w:val="both"/>
        <w:rPr>
          <w:rFonts w:ascii="Times New Roman" w:hAnsi="Times New Roman"/>
        </w:rPr>
      </w:pPr>
    </w:p>
    <w:p w14:paraId="7EBA03EB" w14:textId="77777777" w:rsidR="00BD3B36" w:rsidRPr="00501286" w:rsidRDefault="00BD3B36" w:rsidP="00BD3B36">
      <w:pPr>
        <w:pStyle w:val="Nagwek1"/>
        <w:rPr>
          <w:sz w:val="22"/>
          <w:szCs w:val="22"/>
        </w:rPr>
      </w:pPr>
      <w:r w:rsidRPr="00501286">
        <w:rPr>
          <w:sz w:val="22"/>
          <w:szCs w:val="22"/>
        </w:rPr>
        <w:t xml:space="preserve"> </w:t>
      </w:r>
      <w:bookmarkStart w:id="21" w:name="_Toc187676623"/>
      <w:r w:rsidRPr="00501286">
        <w:rPr>
          <w:sz w:val="22"/>
          <w:szCs w:val="22"/>
        </w:rPr>
        <w:t>DOKUMENTY ODNIESIENIA</w:t>
      </w:r>
      <w:bookmarkEnd w:id="21"/>
    </w:p>
    <w:p w14:paraId="413552C5"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7 lipca 1994r. Prawo budowlane (</w:t>
      </w:r>
      <w:r w:rsidRPr="00501286">
        <w:rPr>
          <w:rFonts w:ascii="Times New Roman" w:hAnsi="Times New Roman"/>
          <w:bCs/>
          <w:shd w:val="clear" w:color="auto" w:fill="FFFFFF"/>
        </w:rPr>
        <w:t xml:space="preserve">Dz.U. 1994 nr 89 poz. 414 </w:t>
      </w:r>
      <w:r w:rsidRPr="00501286">
        <w:rPr>
          <w:rFonts w:ascii="Times New Roman" w:hAnsi="Times New Roman"/>
        </w:rPr>
        <w:t>z późn. zm.),</w:t>
      </w:r>
    </w:p>
    <w:p w14:paraId="35B527E8"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29 stycznia 2004r. Prawo zamówień publicznych (</w:t>
      </w:r>
      <w:r w:rsidRPr="00501286">
        <w:rPr>
          <w:rFonts w:ascii="Times New Roman" w:hAnsi="Times New Roman"/>
          <w:bCs/>
          <w:shd w:val="clear" w:color="auto" w:fill="FFFFFF"/>
        </w:rPr>
        <w:t xml:space="preserve">Dz.U. 2004 nr 19 poz. 177 </w:t>
      </w:r>
      <w:r w:rsidRPr="00501286">
        <w:rPr>
          <w:rFonts w:ascii="Times New Roman" w:hAnsi="Times New Roman"/>
        </w:rPr>
        <w:t>z późn. zm.),</w:t>
      </w:r>
    </w:p>
    <w:p w14:paraId="01C8CF0B"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16 kwietnia 2004r. o wyrobach budowlanych (</w:t>
      </w:r>
      <w:r w:rsidRPr="00501286">
        <w:rPr>
          <w:rFonts w:ascii="Times New Roman" w:hAnsi="Times New Roman"/>
          <w:bCs/>
          <w:shd w:val="clear" w:color="auto" w:fill="FFFFFF"/>
        </w:rPr>
        <w:t xml:space="preserve">Dz.U. 2004 nr 92 poz. 881 </w:t>
      </w:r>
      <w:r w:rsidRPr="00501286">
        <w:rPr>
          <w:rFonts w:ascii="Times New Roman" w:hAnsi="Times New Roman"/>
        </w:rPr>
        <w:t>z późn. zm.),</w:t>
      </w:r>
    </w:p>
    <w:p w14:paraId="0FBB91B8"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12 września 2002r. o normalizacji (</w:t>
      </w:r>
      <w:r w:rsidRPr="00501286">
        <w:rPr>
          <w:rFonts w:ascii="Times New Roman" w:hAnsi="Times New Roman"/>
          <w:bCs/>
          <w:shd w:val="clear" w:color="auto" w:fill="FFFFFF"/>
        </w:rPr>
        <w:t xml:space="preserve">Dz.U. 2002 nr 169 poz. 1386 </w:t>
      </w:r>
      <w:r w:rsidRPr="00501286">
        <w:rPr>
          <w:rFonts w:ascii="Times New Roman" w:hAnsi="Times New Roman"/>
        </w:rPr>
        <w:t>z późn. zm.),</w:t>
      </w:r>
    </w:p>
    <w:p w14:paraId="29D20695"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23 kwietnia 1964r. Kodeks cywilny (</w:t>
      </w:r>
      <w:r w:rsidRPr="00501286">
        <w:rPr>
          <w:rFonts w:ascii="Times New Roman" w:hAnsi="Times New Roman"/>
          <w:bCs/>
          <w:shd w:val="clear" w:color="auto" w:fill="FFFFFF"/>
        </w:rPr>
        <w:t xml:space="preserve">Dz.U. 1964 nr 16 poz. 93 </w:t>
      </w:r>
      <w:r w:rsidRPr="00501286">
        <w:rPr>
          <w:rFonts w:ascii="Times New Roman" w:hAnsi="Times New Roman"/>
        </w:rPr>
        <w:t>z późn. zm.),</w:t>
      </w:r>
    </w:p>
    <w:p w14:paraId="79533839"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Ustawa z dnia 26 czerwca 1974r. Kodeks pracy (</w:t>
      </w:r>
      <w:r w:rsidRPr="00501286">
        <w:rPr>
          <w:rFonts w:ascii="Times New Roman" w:hAnsi="Times New Roman"/>
          <w:bCs/>
          <w:shd w:val="clear" w:color="auto" w:fill="FFFFFF"/>
        </w:rPr>
        <w:t xml:space="preserve">Dz.U. 1974 nr 24 poz. 141 </w:t>
      </w:r>
      <w:r w:rsidRPr="00501286">
        <w:rPr>
          <w:rFonts w:ascii="Times New Roman" w:hAnsi="Times New Roman"/>
        </w:rPr>
        <w:t>z późn. zm.),</w:t>
      </w:r>
    </w:p>
    <w:p w14:paraId="08A0E875"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Infrastruktury z dnia 12 kwietnia 2002r. w sprawie warunków technicznych, jakim powinny odpowiadać budynki i ich usytuowanie (</w:t>
      </w:r>
      <w:r w:rsidRPr="00501286">
        <w:rPr>
          <w:rFonts w:ascii="Times New Roman" w:hAnsi="Times New Roman"/>
          <w:bCs/>
          <w:shd w:val="clear" w:color="auto" w:fill="FFFFFF"/>
        </w:rPr>
        <w:t xml:space="preserve">Dz.U. 2002 nr 75 poz. 690 </w:t>
      </w:r>
      <w:r w:rsidRPr="00501286">
        <w:rPr>
          <w:rFonts w:ascii="Times New Roman" w:hAnsi="Times New Roman"/>
        </w:rPr>
        <w:t>z późn. zm.),</w:t>
      </w:r>
    </w:p>
    <w:p w14:paraId="20028CD3"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 xml:space="preserve">Rozporządzenie Ministra Infrastruktury z dnia 11 sierpnia 2004r. w sprawie systemów oceny zgodności, wymagań, jakie powinny spełniać notyfikowane jednostki uczestniczące w ocenie </w:t>
      </w:r>
      <w:proofErr w:type="gramStart"/>
      <w:r w:rsidRPr="00501286">
        <w:rPr>
          <w:rFonts w:ascii="Times New Roman" w:hAnsi="Times New Roman"/>
        </w:rPr>
        <w:t>zgodności,</w:t>
      </w:r>
      <w:proofErr w:type="gramEnd"/>
      <w:r w:rsidRPr="00501286">
        <w:rPr>
          <w:rFonts w:ascii="Times New Roman" w:hAnsi="Times New Roman"/>
        </w:rPr>
        <w:t xml:space="preserve"> oraz sposobu oznaczania wyrobów budowlanych oznakowaniem CE (</w:t>
      </w:r>
      <w:r w:rsidRPr="00501286">
        <w:rPr>
          <w:rFonts w:ascii="Times New Roman" w:hAnsi="Times New Roman"/>
          <w:bCs/>
          <w:shd w:val="clear" w:color="auto" w:fill="FFFFFF"/>
        </w:rPr>
        <w:t xml:space="preserve">Dz.U. 2004 nr 195 poz. 2011 </w:t>
      </w:r>
      <w:r w:rsidRPr="00501286">
        <w:rPr>
          <w:rFonts w:ascii="Times New Roman" w:hAnsi="Times New Roman"/>
        </w:rPr>
        <w:t>z późn. zm.),</w:t>
      </w:r>
    </w:p>
    <w:p w14:paraId="1CE13699"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Pracy i Polityki Społecznej z dnia 26 września 1997r. w sprawie ogólnych przepisów bezpieczeństwa i higieny pracy (</w:t>
      </w:r>
      <w:r w:rsidRPr="00501286">
        <w:rPr>
          <w:rFonts w:ascii="Times New Roman" w:hAnsi="Times New Roman"/>
          <w:bCs/>
          <w:shd w:val="clear" w:color="auto" w:fill="FFFFFF"/>
        </w:rPr>
        <w:t xml:space="preserve">Dz.U. 1997 nr 129 poz. 844 </w:t>
      </w:r>
      <w:r w:rsidRPr="00501286">
        <w:rPr>
          <w:rFonts w:ascii="Times New Roman" w:hAnsi="Times New Roman"/>
        </w:rPr>
        <w:t>z późn. zm.),</w:t>
      </w:r>
    </w:p>
    <w:p w14:paraId="06F84B0D"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lastRenderedPageBreak/>
        <w:t>Rozporządzenie Ministra Infrastruktury z dnia 6 lutego 2003r. w sprawie bezpieczeństwa i higieny pracy podczas wykonywania robót budowlanych (</w:t>
      </w:r>
      <w:r w:rsidRPr="00501286">
        <w:rPr>
          <w:rFonts w:ascii="Times New Roman" w:hAnsi="Times New Roman"/>
          <w:bCs/>
          <w:shd w:val="clear" w:color="auto" w:fill="FFFFFF"/>
        </w:rPr>
        <w:t xml:space="preserve">Dz.U. 2003 nr 47 poz. 401 </w:t>
      </w:r>
      <w:r w:rsidRPr="00501286">
        <w:rPr>
          <w:rFonts w:ascii="Times New Roman" w:hAnsi="Times New Roman"/>
        </w:rPr>
        <w:t>z późn. zm.),</w:t>
      </w:r>
    </w:p>
    <w:p w14:paraId="7E63DF6D"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Infrastruktury z dnia 23 czerwca 2003r. w sprawie informacji dotyczącej bezpieczeństwa i ochrony zdrowia oraz planu bezpieczeństwa i ochrony zdrowia (</w:t>
      </w:r>
      <w:r w:rsidRPr="00501286">
        <w:rPr>
          <w:rFonts w:ascii="Times New Roman" w:hAnsi="Times New Roman"/>
          <w:bCs/>
          <w:shd w:val="clear" w:color="auto" w:fill="FFFFFF"/>
        </w:rPr>
        <w:t xml:space="preserve">Dz.U. 2003 nr 120 poz. 1126 </w:t>
      </w:r>
      <w:r w:rsidRPr="00501286">
        <w:rPr>
          <w:rFonts w:ascii="Times New Roman" w:hAnsi="Times New Roman"/>
        </w:rPr>
        <w:t>z późn. zm.),</w:t>
      </w:r>
    </w:p>
    <w:p w14:paraId="587F5128"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Transportu, Budownictwa i Gospodarki Morskiej z dnia 27 kwietnia 2012r. w sprawie szczegółowego zakresu i formy projektu budowlanego (Dz.U. 2012 nr 0 poz. 462 z późn. zm.),</w:t>
      </w:r>
    </w:p>
    <w:p w14:paraId="27594F6A"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Infrastruktury z dnia 2 września 2004r. w sprawie szczegółowego zakresu i formy dokumentacji projektowej, specyfikacji technicznych wykonania i odbioru robót budowlanych oraz programu funkcjonalno-użytkowego (</w:t>
      </w:r>
      <w:r w:rsidRPr="00501286">
        <w:rPr>
          <w:rFonts w:ascii="Times New Roman" w:hAnsi="Times New Roman"/>
          <w:bCs/>
          <w:shd w:val="clear" w:color="auto" w:fill="FFFFFF"/>
        </w:rPr>
        <w:t xml:space="preserve">Dz.U. 2004 nr 202 poz. 2072 </w:t>
      </w:r>
      <w:r w:rsidRPr="00501286">
        <w:rPr>
          <w:rFonts w:ascii="Times New Roman" w:hAnsi="Times New Roman"/>
        </w:rPr>
        <w:t>z późn. zm.),</w:t>
      </w:r>
    </w:p>
    <w:p w14:paraId="28484DDB"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Rozporządzenie Ministra Infrastruktury z dnia 26 czerwca 2002r. w sprawie dziennika budowy, montażu i rozbiórki, tablicy informacyjnej oraz ogłoszenia zamawiającego dane dotyczące bezpieczeństwa pracy i ochrony zdrowia (</w:t>
      </w:r>
      <w:r w:rsidRPr="00501286">
        <w:rPr>
          <w:rFonts w:ascii="Times New Roman" w:hAnsi="Times New Roman"/>
          <w:bCs/>
          <w:shd w:val="clear" w:color="auto" w:fill="FFFFFF"/>
        </w:rPr>
        <w:t xml:space="preserve">Dz.U. 2002 nr 108 poz. 953 </w:t>
      </w:r>
      <w:r w:rsidRPr="00501286">
        <w:rPr>
          <w:rFonts w:ascii="Times New Roman" w:hAnsi="Times New Roman"/>
        </w:rPr>
        <w:t>z późn. zm.),</w:t>
      </w:r>
    </w:p>
    <w:p w14:paraId="78DF94CF" w14:textId="77777777" w:rsidR="00BD3B36" w:rsidRPr="00501286" w:rsidRDefault="00BD3B36" w:rsidP="00BD3B36">
      <w:pPr>
        <w:pStyle w:val="Bezodstpw"/>
        <w:numPr>
          <w:ilvl w:val="0"/>
          <w:numId w:val="41"/>
        </w:numPr>
        <w:tabs>
          <w:tab w:val="left" w:pos="426"/>
        </w:tabs>
        <w:spacing w:line="288" w:lineRule="auto"/>
        <w:ind w:left="0" w:firstLine="0"/>
        <w:jc w:val="both"/>
        <w:rPr>
          <w:rFonts w:ascii="Times New Roman" w:hAnsi="Times New Roman"/>
        </w:rPr>
      </w:pPr>
      <w:r w:rsidRPr="00501286">
        <w:rPr>
          <w:rFonts w:ascii="Times New Roman" w:hAnsi="Times New Roman"/>
        </w:rPr>
        <w:t>pozostałe obowiązujące akty prawne, przepisy i normy.</w:t>
      </w:r>
    </w:p>
    <w:bookmarkEnd w:id="0"/>
    <w:bookmarkEnd w:id="1"/>
    <w:bookmarkEnd w:id="2"/>
    <w:p w14:paraId="1D845FB0" w14:textId="77777777" w:rsidR="00BD3B36" w:rsidRPr="002A5CBC" w:rsidRDefault="00BD3B36" w:rsidP="004D1110">
      <w:pPr>
        <w:jc w:val="center"/>
        <w:rPr>
          <w:rFonts w:ascii="Calibri" w:hAnsi="Calibri" w:cs="Calibri"/>
          <w:b/>
          <w:sz w:val="32"/>
        </w:rPr>
      </w:pPr>
    </w:p>
    <w:sectPr w:rsidR="00BD3B36" w:rsidRPr="002A5CBC" w:rsidSect="00C85F60">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D0597" w14:textId="77777777" w:rsidR="00B55BFF" w:rsidRDefault="00B55BFF">
      <w:r>
        <w:separator/>
      </w:r>
    </w:p>
    <w:p w14:paraId="1B1C57C3" w14:textId="77777777" w:rsidR="00B55BFF" w:rsidRDefault="00B55BFF"/>
  </w:endnote>
  <w:endnote w:type="continuationSeparator" w:id="0">
    <w:p w14:paraId="52BFAA1D" w14:textId="77777777" w:rsidR="00B55BFF" w:rsidRDefault="00B55BFF">
      <w:r>
        <w:continuationSeparator/>
      </w:r>
    </w:p>
    <w:p w14:paraId="1DEDE9E3" w14:textId="77777777" w:rsidR="00B55BFF" w:rsidRDefault="00B55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2AB0B" w14:textId="77777777" w:rsidR="00245B43" w:rsidRDefault="00245B4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0C8BEE8" w14:textId="77777777" w:rsidR="00245B43" w:rsidRDefault="00245B43">
    <w:pPr>
      <w:pStyle w:val="Stopka"/>
      <w:ind w:right="360"/>
    </w:pPr>
  </w:p>
  <w:p w14:paraId="50509210" w14:textId="77777777" w:rsidR="00245B43" w:rsidRDefault="00245B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9C91" w14:textId="77777777" w:rsidR="00245B43" w:rsidRPr="000334C0" w:rsidRDefault="00245B43">
    <w:pPr>
      <w:pStyle w:val="Stopka"/>
      <w:framePr w:wrap="around" w:vAnchor="text" w:hAnchor="margin" w:xAlign="right" w:y="1"/>
      <w:rPr>
        <w:rStyle w:val="Numerstrony"/>
        <w:rFonts w:ascii="Arial" w:hAnsi="Arial" w:cs="Arial"/>
        <w:sz w:val="22"/>
        <w:szCs w:val="22"/>
      </w:rPr>
    </w:pPr>
    <w:r w:rsidRPr="000334C0">
      <w:rPr>
        <w:rStyle w:val="Numerstrony"/>
        <w:rFonts w:ascii="Arial" w:hAnsi="Arial" w:cs="Arial"/>
        <w:sz w:val="22"/>
        <w:szCs w:val="22"/>
      </w:rPr>
      <w:fldChar w:fldCharType="begin"/>
    </w:r>
    <w:r w:rsidRPr="000334C0">
      <w:rPr>
        <w:rStyle w:val="Numerstrony"/>
        <w:rFonts w:ascii="Arial" w:hAnsi="Arial" w:cs="Arial"/>
        <w:sz w:val="22"/>
        <w:szCs w:val="22"/>
      </w:rPr>
      <w:instrText xml:space="preserve">PAGE  </w:instrText>
    </w:r>
    <w:r w:rsidRPr="000334C0">
      <w:rPr>
        <w:rStyle w:val="Numerstrony"/>
        <w:rFonts w:ascii="Arial" w:hAnsi="Arial" w:cs="Arial"/>
        <w:sz w:val="22"/>
        <w:szCs w:val="22"/>
      </w:rPr>
      <w:fldChar w:fldCharType="separate"/>
    </w:r>
    <w:r w:rsidR="0085242B">
      <w:rPr>
        <w:rStyle w:val="Numerstrony"/>
        <w:rFonts w:ascii="Arial" w:hAnsi="Arial" w:cs="Arial"/>
        <w:noProof/>
        <w:sz w:val="22"/>
        <w:szCs w:val="22"/>
      </w:rPr>
      <w:t>3</w:t>
    </w:r>
    <w:r w:rsidRPr="000334C0">
      <w:rPr>
        <w:rStyle w:val="Numerstrony"/>
        <w:rFonts w:ascii="Arial" w:hAnsi="Arial" w:cs="Arial"/>
        <w:sz w:val="22"/>
        <w:szCs w:val="22"/>
      </w:rPr>
      <w:fldChar w:fldCharType="end"/>
    </w:r>
  </w:p>
  <w:p w14:paraId="06AE2758" w14:textId="77777777" w:rsidR="00245B43" w:rsidRDefault="00245B43">
    <w:pPr>
      <w:pStyle w:val="Stopka"/>
      <w:ind w:right="360"/>
    </w:pPr>
  </w:p>
  <w:p w14:paraId="62280514" w14:textId="77777777" w:rsidR="00245B43" w:rsidRDefault="00245B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F429B" w14:textId="77777777" w:rsidR="00B55BFF" w:rsidRDefault="00B55BFF">
      <w:r>
        <w:separator/>
      </w:r>
    </w:p>
    <w:p w14:paraId="2EDAF5CC" w14:textId="77777777" w:rsidR="00B55BFF" w:rsidRDefault="00B55BFF"/>
  </w:footnote>
  <w:footnote w:type="continuationSeparator" w:id="0">
    <w:p w14:paraId="263A483F" w14:textId="77777777" w:rsidR="00B55BFF" w:rsidRDefault="00B55BFF">
      <w:r>
        <w:continuationSeparator/>
      </w:r>
    </w:p>
    <w:p w14:paraId="24F26072" w14:textId="77777777" w:rsidR="00B55BFF" w:rsidRDefault="00B55B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28D4"/>
    <w:multiLevelType w:val="hybridMultilevel"/>
    <w:tmpl w:val="FFBA0832"/>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709A20E8" w:tentative="1">
      <w:start w:val="1"/>
      <w:numFmt w:val="bullet"/>
      <w:lvlText w:val="o"/>
      <w:lvlJc w:val="left"/>
      <w:pPr>
        <w:tabs>
          <w:tab w:val="num" w:pos="1440"/>
        </w:tabs>
        <w:ind w:left="1440" w:hanging="360"/>
      </w:pPr>
      <w:rPr>
        <w:rFonts w:ascii="Courier New" w:hAnsi="Courier New" w:hint="default"/>
      </w:rPr>
    </w:lvl>
    <w:lvl w:ilvl="2" w:tplc="BDA4E35E" w:tentative="1">
      <w:start w:val="1"/>
      <w:numFmt w:val="bullet"/>
      <w:lvlText w:val=""/>
      <w:lvlJc w:val="left"/>
      <w:pPr>
        <w:tabs>
          <w:tab w:val="num" w:pos="2160"/>
        </w:tabs>
        <w:ind w:left="2160" w:hanging="360"/>
      </w:pPr>
      <w:rPr>
        <w:rFonts w:ascii="Wingdings" w:hAnsi="Wingdings" w:hint="default"/>
      </w:rPr>
    </w:lvl>
    <w:lvl w:ilvl="3" w:tplc="12BACB48" w:tentative="1">
      <w:start w:val="1"/>
      <w:numFmt w:val="bullet"/>
      <w:lvlText w:val=""/>
      <w:lvlJc w:val="left"/>
      <w:pPr>
        <w:tabs>
          <w:tab w:val="num" w:pos="2880"/>
        </w:tabs>
        <w:ind w:left="2880" w:hanging="360"/>
      </w:pPr>
      <w:rPr>
        <w:rFonts w:ascii="Symbol" w:hAnsi="Symbol" w:hint="default"/>
      </w:rPr>
    </w:lvl>
    <w:lvl w:ilvl="4" w:tplc="1BDAFED8" w:tentative="1">
      <w:start w:val="1"/>
      <w:numFmt w:val="bullet"/>
      <w:lvlText w:val="o"/>
      <w:lvlJc w:val="left"/>
      <w:pPr>
        <w:tabs>
          <w:tab w:val="num" w:pos="3600"/>
        </w:tabs>
        <w:ind w:left="3600" w:hanging="360"/>
      </w:pPr>
      <w:rPr>
        <w:rFonts w:ascii="Courier New" w:hAnsi="Courier New" w:hint="default"/>
      </w:rPr>
    </w:lvl>
    <w:lvl w:ilvl="5" w:tplc="72081048" w:tentative="1">
      <w:start w:val="1"/>
      <w:numFmt w:val="bullet"/>
      <w:lvlText w:val=""/>
      <w:lvlJc w:val="left"/>
      <w:pPr>
        <w:tabs>
          <w:tab w:val="num" w:pos="4320"/>
        </w:tabs>
        <w:ind w:left="4320" w:hanging="360"/>
      </w:pPr>
      <w:rPr>
        <w:rFonts w:ascii="Wingdings" w:hAnsi="Wingdings" w:hint="default"/>
      </w:rPr>
    </w:lvl>
    <w:lvl w:ilvl="6" w:tplc="08E48AB6" w:tentative="1">
      <w:start w:val="1"/>
      <w:numFmt w:val="bullet"/>
      <w:lvlText w:val=""/>
      <w:lvlJc w:val="left"/>
      <w:pPr>
        <w:tabs>
          <w:tab w:val="num" w:pos="5040"/>
        </w:tabs>
        <w:ind w:left="5040" w:hanging="360"/>
      </w:pPr>
      <w:rPr>
        <w:rFonts w:ascii="Symbol" w:hAnsi="Symbol" w:hint="default"/>
      </w:rPr>
    </w:lvl>
    <w:lvl w:ilvl="7" w:tplc="12ACA266" w:tentative="1">
      <w:start w:val="1"/>
      <w:numFmt w:val="bullet"/>
      <w:lvlText w:val="o"/>
      <w:lvlJc w:val="left"/>
      <w:pPr>
        <w:tabs>
          <w:tab w:val="num" w:pos="5760"/>
        </w:tabs>
        <w:ind w:left="5760" w:hanging="360"/>
      </w:pPr>
      <w:rPr>
        <w:rFonts w:ascii="Courier New" w:hAnsi="Courier New" w:hint="default"/>
      </w:rPr>
    </w:lvl>
    <w:lvl w:ilvl="8" w:tplc="B35EA3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051BA8"/>
    <w:multiLevelType w:val="hybridMultilevel"/>
    <w:tmpl w:val="0016B8CC"/>
    <w:lvl w:ilvl="0" w:tplc="18643164">
      <w:start w:val="1"/>
      <w:numFmt w:val="bullet"/>
      <w:lvlText w:val=""/>
      <w:lvlJc w:val="left"/>
      <w:pPr>
        <w:tabs>
          <w:tab w:val="num" w:pos="720"/>
        </w:tabs>
        <w:ind w:left="720" w:hanging="360"/>
      </w:pPr>
      <w:rPr>
        <w:rFonts w:ascii="Symbol" w:hAnsi="Symbol" w:hint="default"/>
      </w:rPr>
    </w:lvl>
    <w:lvl w:ilvl="1" w:tplc="3FAAE580" w:tentative="1">
      <w:start w:val="1"/>
      <w:numFmt w:val="bullet"/>
      <w:lvlText w:val="o"/>
      <w:lvlJc w:val="left"/>
      <w:pPr>
        <w:tabs>
          <w:tab w:val="num" w:pos="1440"/>
        </w:tabs>
        <w:ind w:left="1440" w:hanging="360"/>
      </w:pPr>
      <w:rPr>
        <w:rFonts w:ascii="Courier New" w:hAnsi="Courier New" w:hint="default"/>
      </w:rPr>
    </w:lvl>
    <w:lvl w:ilvl="2" w:tplc="2514DAAA" w:tentative="1">
      <w:start w:val="1"/>
      <w:numFmt w:val="bullet"/>
      <w:lvlText w:val=""/>
      <w:lvlJc w:val="left"/>
      <w:pPr>
        <w:tabs>
          <w:tab w:val="num" w:pos="2160"/>
        </w:tabs>
        <w:ind w:left="2160" w:hanging="360"/>
      </w:pPr>
      <w:rPr>
        <w:rFonts w:ascii="Wingdings" w:hAnsi="Wingdings" w:hint="default"/>
      </w:rPr>
    </w:lvl>
    <w:lvl w:ilvl="3" w:tplc="5770CC0C" w:tentative="1">
      <w:start w:val="1"/>
      <w:numFmt w:val="bullet"/>
      <w:lvlText w:val=""/>
      <w:lvlJc w:val="left"/>
      <w:pPr>
        <w:tabs>
          <w:tab w:val="num" w:pos="2880"/>
        </w:tabs>
        <w:ind w:left="2880" w:hanging="360"/>
      </w:pPr>
      <w:rPr>
        <w:rFonts w:ascii="Symbol" w:hAnsi="Symbol" w:hint="default"/>
      </w:rPr>
    </w:lvl>
    <w:lvl w:ilvl="4" w:tplc="883261CC" w:tentative="1">
      <w:start w:val="1"/>
      <w:numFmt w:val="bullet"/>
      <w:lvlText w:val="o"/>
      <w:lvlJc w:val="left"/>
      <w:pPr>
        <w:tabs>
          <w:tab w:val="num" w:pos="3600"/>
        </w:tabs>
        <w:ind w:left="3600" w:hanging="360"/>
      </w:pPr>
      <w:rPr>
        <w:rFonts w:ascii="Courier New" w:hAnsi="Courier New" w:hint="default"/>
      </w:rPr>
    </w:lvl>
    <w:lvl w:ilvl="5" w:tplc="55FE8274" w:tentative="1">
      <w:start w:val="1"/>
      <w:numFmt w:val="bullet"/>
      <w:lvlText w:val=""/>
      <w:lvlJc w:val="left"/>
      <w:pPr>
        <w:tabs>
          <w:tab w:val="num" w:pos="4320"/>
        </w:tabs>
        <w:ind w:left="4320" w:hanging="360"/>
      </w:pPr>
      <w:rPr>
        <w:rFonts w:ascii="Wingdings" w:hAnsi="Wingdings" w:hint="default"/>
      </w:rPr>
    </w:lvl>
    <w:lvl w:ilvl="6" w:tplc="2A44CD92" w:tentative="1">
      <w:start w:val="1"/>
      <w:numFmt w:val="bullet"/>
      <w:lvlText w:val=""/>
      <w:lvlJc w:val="left"/>
      <w:pPr>
        <w:tabs>
          <w:tab w:val="num" w:pos="5040"/>
        </w:tabs>
        <w:ind w:left="5040" w:hanging="360"/>
      </w:pPr>
      <w:rPr>
        <w:rFonts w:ascii="Symbol" w:hAnsi="Symbol" w:hint="default"/>
      </w:rPr>
    </w:lvl>
    <w:lvl w:ilvl="7" w:tplc="E62CC6FC" w:tentative="1">
      <w:start w:val="1"/>
      <w:numFmt w:val="bullet"/>
      <w:lvlText w:val="o"/>
      <w:lvlJc w:val="left"/>
      <w:pPr>
        <w:tabs>
          <w:tab w:val="num" w:pos="5760"/>
        </w:tabs>
        <w:ind w:left="5760" w:hanging="360"/>
      </w:pPr>
      <w:rPr>
        <w:rFonts w:ascii="Courier New" w:hAnsi="Courier New" w:hint="default"/>
      </w:rPr>
    </w:lvl>
    <w:lvl w:ilvl="8" w:tplc="54CA1B6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6B3B"/>
    <w:multiLevelType w:val="hybridMultilevel"/>
    <w:tmpl w:val="1EE49BC4"/>
    <w:lvl w:ilvl="0" w:tplc="F77299C4">
      <w:start w:val="4"/>
      <w:numFmt w:val="bullet"/>
      <w:lvlText w:val="-"/>
      <w:lvlJc w:val="left"/>
      <w:pPr>
        <w:ind w:left="1140" w:hanging="360"/>
      </w:pPr>
      <w:rPr>
        <w:rFonts w:ascii="Times New Roman" w:eastAsia="Times New Roman" w:hAnsi="Times New Roman" w:cs="Times New Roman"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 w15:restartNumberingAfterBreak="0">
    <w:nsid w:val="147E6D3D"/>
    <w:multiLevelType w:val="hybridMultilevel"/>
    <w:tmpl w:val="26445CB4"/>
    <w:lvl w:ilvl="0" w:tplc="6C3A677A">
      <w:start w:val="1"/>
      <w:numFmt w:val="bullet"/>
      <w:lvlText w:val=""/>
      <w:lvlJc w:val="left"/>
      <w:pPr>
        <w:tabs>
          <w:tab w:val="num" w:pos="780"/>
        </w:tabs>
        <w:ind w:left="780" w:hanging="360"/>
      </w:pPr>
      <w:rPr>
        <w:rFonts w:ascii="Symbol" w:hAnsi="Symbol" w:hint="default"/>
      </w:rPr>
    </w:lvl>
    <w:lvl w:ilvl="1" w:tplc="1C36A73A" w:tentative="1">
      <w:start w:val="1"/>
      <w:numFmt w:val="bullet"/>
      <w:lvlText w:val="o"/>
      <w:lvlJc w:val="left"/>
      <w:pPr>
        <w:tabs>
          <w:tab w:val="num" w:pos="1500"/>
        </w:tabs>
        <w:ind w:left="1500" w:hanging="360"/>
      </w:pPr>
      <w:rPr>
        <w:rFonts w:ascii="Courier New" w:hAnsi="Courier New" w:hint="default"/>
      </w:rPr>
    </w:lvl>
    <w:lvl w:ilvl="2" w:tplc="E04EA126" w:tentative="1">
      <w:start w:val="1"/>
      <w:numFmt w:val="bullet"/>
      <w:lvlText w:val=""/>
      <w:lvlJc w:val="left"/>
      <w:pPr>
        <w:tabs>
          <w:tab w:val="num" w:pos="2220"/>
        </w:tabs>
        <w:ind w:left="2220" w:hanging="360"/>
      </w:pPr>
      <w:rPr>
        <w:rFonts w:ascii="Wingdings" w:hAnsi="Wingdings" w:hint="default"/>
      </w:rPr>
    </w:lvl>
    <w:lvl w:ilvl="3" w:tplc="9FD4F81C" w:tentative="1">
      <w:start w:val="1"/>
      <w:numFmt w:val="bullet"/>
      <w:lvlText w:val=""/>
      <w:lvlJc w:val="left"/>
      <w:pPr>
        <w:tabs>
          <w:tab w:val="num" w:pos="2940"/>
        </w:tabs>
        <w:ind w:left="2940" w:hanging="360"/>
      </w:pPr>
      <w:rPr>
        <w:rFonts w:ascii="Symbol" w:hAnsi="Symbol" w:hint="default"/>
      </w:rPr>
    </w:lvl>
    <w:lvl w:ilvl="4" w:tplc="E7F418B6" w:tentative="1">
      <w:start w:val="1"/>
      <w:numFmt w:val="bullet"/>
      <w:lvlText w:val="o"/>
      <w:lvlJc w:val="left"/>
      <w:pPr>
        <w:tabs>
          <w:tab w:val="num" w:pos="3660"/>
        </w:tabs>
        <w:ind w:left="3660" w:hanging="360"/>
      </w:pPr>
      <w:rPr>
        <w:rFonts w:ascii="Courier New" w:hAnsi="Courier New" w:hint="default"/>
      </w:rPr>
    </w:lvl>
    <w:lvl w:ilvl="5" w:tplc="766A56F0" w:tentative="1">
      <w:start w:val="1"/>
      <w:numFmt w:val="bullet"/>
      <w:lvlText w:val=""/>
      <w:lvlJc w:val="left"/>
      <w:pPr>
        <w:tabs>
          <w:tab w:val="num" w:pos="4380"/>
        </w:tabs>
        <w:ind w:left="4380" w:hanging="360"/>
      </w:pPr>
      <w:rPr>
        <w:rFonts w:ascii="Wingdings" w:hAnsi="Wingdings" w:hint="default"/>
      </w:rPr>
    </w:lvl>
    <w:lvl w:ilvl="6" w:tplc="D1E4CD14" w:tentative="1">
      <w:start w:val="1"/>
      <w:numFmt w:val="bullet"/>
      <w:lvlText w:val=""/>
      <w:lvlJc w:val="left"/>
      <w:pPr>
        <w:tabs>
          <w:tab w:val="num" w:pos="5100"/>
        </w:tabs>
        <w:ind w:left="5100" w:hanging="360"/>
      </w:pPr>
      <w:rPr>
        <w:rFonts w:ascii="Symbol" w:hAnsi="Symbol" w:hint="default"/>
      </w:rPr>
    </w:lvl>
    <w:lvl w:ilvl="7" w:tplc="0EBA51C0" w:tentative="1">
      <w:start w:val="1"/>
      <w:numFmt w:val="bullet"/>
      <w:lvlText w:val="o"/>
      <w:lvlJc w:val="left"/>
      <w:pPr>
        <w:tabs>
          <w:tab w:val="num" w:pos="5820"/>
        </w:tabs>
        <w:ind w:left="5820" w:hanging="360"/>
      </w:pPr>
      <w:rPr>
        <w:rFonts w:ascii="Courier New" w:hAnsi="Courier New" w:hint="default"/>
      </w:rPr>
    </w:lvl>
    <w:lvl w:ilvl="8" w:tplc="BBB24E46"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9A0D27"/>
    <w:multiLevelType w:val="hybridMultilevel"/>
    <w:tmpl w:val="87D80AE8"/>
    <w:lvl w:ilvl="0" w:tplc="74F44AF6">
      <w:start w:val="1"/>
      <w:numFmt w:val="bullet"/>
      <w:lvlText w:val="-"/>
      <w:lvlJc w:val="left"/>
      <w:pPr>
        <w:tabs>
          <w:tab w:val="num" w:pos="1068"/>
        </w:tabs>
        <w:ind w:left="1068" w:hanging="360"/>
      </w:pPr>
      <w:rPr>
        <w:rFonts w:hint="default"/>
      </w:rPr>
    </w:lvl>
    <w:lvl w:ilvl="1" w:tplc="04150003">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A125F4B"/>
    <w:multiLevelType w:val="hybridMultilevel"/>
    <w:tmpl w:val="0BD8A80E"/>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9B2EA124" w:tentative="1">
      <w:start w:val="1"/>
      <w:numFmt w:val="bullet"/>
      <w:lvlText w:val="o"/>
      <w:lvlJc w:val="left"/>
      <w:pPr>
        <w:tabs>
          <w:tab w:val="num" w:pos="1440"/>
        </w:tabs>
        <w:ind w:left="1440" w:hanging="360"/>
      </w:pPr>
      <w:rPr>
        <w:rFonts w:ascii="Courier New" w:hAnsi="Courier New" w:hint="default"/>
      </w:rPr>
    </w:lvl>
    <w:lvl w:ilvl="2" w:tplc="5838E2DE" w:tentative="1">
      <w:start w:val="1"/>
      <w:numFmt w:val="bullet"/>
      <w:lvlText w:val=""/>
      <w:lvlJc w:val="left"/>
      <w:pPr>
        <w:tabs>
          <w:tab w:val="num" w:pos="2160"/>
        </w:tabs>
        <w:ind w:left="2160" w:hanging="360"/>
      </w:pPr>
      <w:rPr>
        <w:rFonts w:ascii="Wingdings" w:hAnsi="Wingdings" w:hint="default"/>
      </w:rPr>
    </w:lvl>
    <w:lvl w:ilvl="3" w:tplc="FA04F32C" w:tentative="1">
      <w:start w:val="1"/>
      <w:numFmt w:val="bullet"/>
      <w:lvlText w:val=""/>
      <w:lvlJc w:val="left"/>
      <w:pPr>
        <w:tabs>
          <w:tab w:val="num" w:pos="2880"/>
        </w:tabs>
        <w:ind w:left="2880" w:hanging="360"/>
      </w:pPr>
      <w:rPr>
        <w:rFonts w:ascii="Symbol" w:hAnsi="Symbol" w:hint="default"/>
      </w:rPr>
    </w:lvl>
    <w:lvl w:ilvl="4" w:tplc="95A43740" w:tentative="1">
      <w:start w:val="1"/>
      <w:numFmt w:val="bullet"/>
      <w:lvlText w:val="o"/>
      <w:lvlJc w:val="left"/>
      <w:pPr>
        <w:tabs>
          <w:tab w:val="num" w:pos="3600"/>
        </w:tabs>
        <w:ind w:left="3600" w:hanging="360"/>
      </w:pPr>
      <w:rPr>
        <w:rFonts w:ascii="Courier New" w:hAnsi="Courier New" w:hint="default"/>
      </w:rPr>
    </w:lvl>
    <w:lvl w:ilvl="5" w:tplc="0C740F26" w:tentative="1">
      <w:start w:val="1"/>
      <w:numFmt w:val="bullet"/>
      <w:lvlText w:val=""/>
      <w:lvlJc w:val="left"/>
      <w:pPr>
        <w:tabs>
          <w:tab w:val="num" w:pos="4320"/>
        </w:tabs>
        <w:ind w:left="4320" w:hanging="360"/>
      </w:pPr>
      <w:rPr>
        <w:rFonts w:ascii="Wingdings" w:hAnsi="Wingdings" w:hint="default"/>
      </w:rPr>
    </w:lvl>
    <w:lvl w:ilvl="6" w:tplc="9E84C506" w:tentative="1">
      <w:start w:val="1"/>
      <w:numFmt w:val="bullet"/>
      <w:lvlText w:val=""/>
      <w:lvlJc w:val="left"/>
      <w:pPr>
        <w:tabs>
          <w:tab w:val="num" w:pos="5040"/>
        </w:tabs>
        <w:ind w:left="5040" w:hanging="360"/>
      </w:pPr>
      <w:rPr>
        <w:rFonts w:ascii="Symbol" w:hAnsi="Symbol" w:hint="default"/>
      </w:rPr>
    </w:lvl>
    <w:lvl w:ilvl="7" w:tplc="EA1CD8C8" w:tentative="1">
      <w:start w:val="1"/>
      <w:numFmt w:val="bullet"/>
      <w:lvlText w:val="o"/>
      <w:lvlJc w:val="left"/>
      <w:pPr>
        <w:tabs>
          <w:tab w:val="num" w:pos="5760"/>
        </w:tabs>
        <w:ind w:left="5760" w:hanging="360"/>
      </w:pPr>
      <w:rPr>
        <w:rFonts w:ascii="Courier New" w:hAnsi="Courier New" w:hint="default"/>
      </w:rPr>
    </w:lvl>
    <w:lvl w:ilvl="8" w:tplc="1256EF3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24221"/>
    <w:multiLevelType w:val="hybridMultilevel"/>
    <w:tmpl w:val="727683A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209529AD"/>
    <w:multiLevelType w:val="hybridMultilevel"/>
    <w:tmpl w:val="1AD027FA"/>
    <w:lvl w:ilvl="0" w:tplc="1BEC6C00">
      <w:start w:val="1"/>
      <w:numFmt w:val="bullet"/>
      <w:lvlText w:val=""/>
      <w:lvlJc w:val="left"/>
      <w:pPr>
        <w:tabs>
          <w:tab w:val="num" w:pos="720"/>
        </w:tabs>
        <w:ind w:left="720" w:hanging="360"/>
      </w:pPr>
      <w:rPr>
        <w:rFonts w:ascii="Symbol" w:hAnsi="Symbol" w:hint="default"/>
      </w:rPr>
    </w:lvl>
    <w:lvl w:ilvl="1" w:tplc="9B2EA124" w:tentative="1">
      <w:start w:val="1"/>
      <w:numFmt w:val="bullet"/>
      <w:lvlText w:val="o"/>
      <w:lvlJc w:val="left"/>
      <w:pPr>
        <w:tabs>
          <w:tab w:val="num" w:pos="1440"/>
        </w:tabs>
        <w:ind w:left="1440" w:hanging="360"/>
      </w:pPr>
      <w:rPr>
        <w:rFonts w:ascii="Courier New" w:hAnsi="Courier New" w:hint="default"/>
      </w:rPr>
    </w:lvl>
    <w:lvl w:ilvl="2" w:tplc="5838E2DE" w:tentative="1">
      <w:start w:val="1"/>
      <w:numFmt w:val="bullet"/>
      <w:lvlText w:val=""/>
      <w:lvlJc w:val="left"/>
      <w:pPr>
        <w:tabs>
          <w:tab w:val="num" w:pos="2160"/>
        </w:tabs>
        <w:ind w:left="2160" w:hanging="360"/>
      </w:pPr>
      <w:rPr>
        <w:rFonts w:ascii="Wingdings" w:hAnsi="Wingdings" w:hint="default"/>
      </w:rPr>
    </w:lvl>
    <w:lvl w:ilvl="3" w:tplc="FA04F32C" w:tentative="1">
      <w:start w:val="1"/>
      <w:numFmt w:val="bullet"/>
      <w:lvlText w:val=""/>
      <w:lvlJc w:val="left"/>
      <w:pPr>
        <w:tabs>
          <w:tab w:val="num" w:pos="2880"/>
        </w:tabs>
        <w:ind w:left="2880" w:hanging="360"/>
      </w:pPr>
      <w:rPr>
        <w:rFonts w:ascii="Symbol" w:hAnsi="Symbol" w:hint="default"/>
      </w:rPr>
    </w:lvl>
    <w:lvl w:ilvl="4" w:tplc="95A43740" w:tentative="1">
      <w:start w:val="1"/>
      <w:numFmt w:val="bullet"/>
      <w:lvlText w:val="o"/>
      <w:lvlJc w:val="left"/>
      <w:pPr>
        <w:tabs>
          <w:tab w:val="num" w:pos="3600"/>
        </w:tabs>
        <w:ind w:left="3600" w:hanging="360"/>
      </w:pPr>
      <w:rPr>
        <w:rFonts w:ascii="Courier New" w:hAnsi="Courier New" w:hint="default"/>
      </w:rPr>
    </w:lvl>
    <w:lvl w:ilvl="5" w:tplc="0C740F26" w:tentative="1">
      <w:start w:val="1"/>
      <w:numFmt w:val="bullet"/>
      <w:lvlText w:val=""/>
      <w:lvlJc w:val="left"/>
      <w:pPr>
        <w:tabs>
          <w:tab w:val="num" w:pos="4320"/>
        </w:tabs>
        <w:ind w:left="4320" w:hanging="360"/>
      </w:pPr>
      <w:rPr>
        <w:rFonts w:ascii="Wingdings" w:hAnsi="Wingdings" w:hint="default"/>
      </w:rPr>
    </w:lvl>
    <w:lvl w:ilvl="6" w:tplc="9E84C506" w:tentative="1">
      <w:start w:val="1"/>
      <w:numFmt w:val="bullet"/>
      <w:lvlText w:val=""/>
      <w:lvlJc w:val="left"/>
      <w:pPr>
        <w:tabs>
          <w:tab w:val="num" w:pos="5040"/>
        </w:tabs>
        <w:ind w:left="5040" w:hanging="360"/>
      </w:pPr>
      <w:rPr>
        <w:rFonts w:ascii="Symbol" w:hAnsi="Symbol" w:hint="default"/>
      </w:rPr>
    </w:lvl>
    <w:lvl w:ilvl="7" w:tplc="EA1CD8C8" w:tentative="1">
      <w:start w:val="1"/>
      <w:numFmt w:val="bullet"/>
      <w:lvlText w:val="o"/>
      <w:lvlJc w:val="left"/>
      <w:pPr>
        <w:tabs>
          <w:tab w:val="num" w:pos="5760"/>
        </w:tabs>
        <w:ind w:left="5760" w:hanging="360"/>
      </w:pPr>
      <w:rPr>
        <w:rFonts w:ascii="Courier New" w:hAnsi="Courier New" w:hint="default"/>
      </w:rPr>
    </w:lvl>
    <w:lvl w:ilvl="8" w:tplc="1256EF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A5B5D"/>
    <w:multiLevelType w:val="hybridMultilevel"/>
    <w:tmpl w:val="80A25326"/>
    <w:lvl w:ilvl="0" w:tplc="A79ED964">
      <w:start w:val="1"/>
      <w:numFmt w:val="bullet"/>
      <w:lvlText w:val=""/>
      <w:lvlJc w:val="left"/>
      <w:pPr>
        <w:tabs>
          <w:tab w:val="num" w:pos="720"/>
        </w:tabs>
        <w:ind w:left="720" w:hanging="360"/>
      </w:pPr>
      <w:rPr>
        <w:rFonts w:ascii="Symbol" w:hAnsi="Symbol" w:hint="default"/>
      </w:rPr>
    </w:lvl>
    <w:lvl w:ilvl="1" w:tplc="82FA1C0C" w:tentative="1">
      <w:start w:val="1"/>
      <w:numFmt w:val="bullet"/>
      <w:lvlText w:val="o"/>
      <w:lvlJc w:val="left"/>
      <w:pPr>
        <w:tabs>
          <w:tab w:val="num" w:pos="1440"/>
        </w:tabs>
        <w:ind w:left="1440" w:hanging="360"/>
      </w:pPr>
      <w:rPr>
        <w:rFonts w:ascii="Courier New" w:hAnsi="Courier New" w:hint="default"/>
      </w:rPr>
    </w:lvl>
    <w:lvl w:ilvl="2" w:tplc="4D5C50B6" w:tentative="1">
      <w:start w:val="1"/>
      <w:numFmt w:val="bullet"/>
      <w:lvlText w:val=""/>
      <w:lvlJc w:val="left"/>
      <w:pPr>
        <w:tabs>
          <w:tab w:val="num" w:pos="2160"/>
        </w:tabs>
        <w:ind w:left="2160" w:hanging="360"/>
      </w:pPr>
      <w:rPr>
        <w:rFonts w:ascii="Wingdings" w:hAnsi="Wingdings" w:hint="default"/>
      </w:rPr>
    </w:lvl>
    <w:lvl w:ilvl="3" w:tplc="D4848492" w:tentative="1">
      <w:start w:val="1"/>
      <w:numFmt w:val="bullet"/>
      <w:lvlText w:val=""/>
      <w:lvlJc w:val="left"/>
      <w:pPr>
        <w:tabs>
          <w:tab w:val="num" w:pos="2880"/>
        </w:tabs>
        <w:ind w:left="2880" w:hanging="360"/>
      </w:pPr>
      <w:rPr>
        <w:rFonts w:ascii="Symbol" w:hAnsi="Symbol" w:hint="default"/>
      </w:rPr>
    </w:lvl>
    <w:lvl w:ilvl="4" w:tplc="402AE348" w:tentative="1">
      <w:start w:val="1"/>
      <w:numFmt w:val="bullet"/>
      <w:lvlText w:val="o"/>
      <w:lvlJc w:val="left"/>
      <w:pPr>
        <w:tabs>
          <w:tab w:val="num" w:pos="3600"/>
        </w:tabs>
        <w:ind w:left="3600" w:hanging="360"/>
      </w:pPr>
      <w:rPr>
        <w:rFonts w:ascii="Courier New" w:hAnsi="Courier New" w:hint="default"/>
      </w:rPr>
    </w:lvl>
    <w:lvl w:ilvl="5" w:tplc="F5685364" w:tentative="1">
      <w:start w:val="1"/>
      <w:numFmt w:val="bullet"/>
      <w:lvlText w:val=""/>
      <w:lvlJc w:val="left"/>
      <w:pPr>
        <w:tabs>
          <w:tab w:val="num" w:pos="4320"/>
        </w:tabs>
        <w:ind w:left="4320" w:hanging="360"/>
      </w:pPr>
      <w:rPr>
        <w:rFonts w:ascii="Wingdings" w:hAnsi="Wingdings" w:hint="default"/>
      </w:rPr>
    </w:lvl>
    <w:lvl w:ilvl="6" w:tplc="9800A730" w:tentative="1">
      <w:start w:val="1"/>
      <w:numFmt w:val="bullet"/>
      <w:lvlText w:val=""/>
      <w:lvlJc w:val="left"/>
      <w:pPr>
        <w:tabs>
          <w:tab w:val="num" w:pos="5040"/>
        </w:tabs>
        <w:ind w:left="5040" w:hanging="360"/>
      </w:pPr>
      <w:rPr>
        <w:rFonts w:ascii="Symbol" w:hAnsi="Symbol" w:hint="default"/>
      </w:rPr>
    </w:lvl>
    <w:lvl w:ilvl="7" w:tplc="78BC27BE" w:tentative="1">
      <w:start w:val="1"/>
      <w:numFmt w:val="bullet"/>
      <w:lvlText w:val="o"/>
      <w:lvlJc w:val="left"/>
      <w:pPr>
        <w:tabs>
          <w:tab w:val="num" w:pos="5760"/>
        </w:tabs>
        <w:ind w:left="5760" w:hanging="360"/>
      </w:pPr>
      <w:rPr>
        <w:rFonts w:ascii="Courier New" w:hAnsi="Courier New" w:hint="default"/>
      </w:rPr>
    </w:lvl>
    <w:lvl w:ilvl="8" w:tplc="2E5CFBC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47363"/>
    <w:multiLevelType w:val="hybridMultilevel"/>
    <w:tmpl w:val="FA0E8F34"/>
    <w:lvl w:ilvl="0" w:tplc="1456AE3A">
      <w:start w:val="1"/>
      <w:numFmt w:val="bullet"/>
      <w:lvlText w:val=""/>
      <w:lvlJc w:val="left"/>
      <w:pPr>
        <w:tabs>
          <w:tab w:val="num" w:pos="720"/>
        </w:tabs>
        <w:ind w:left="720" w:hanging="360"/>
      </w:pPr>
      <w:rPr>
        <w:rFonts w:ascii="Symbol" w:hAnsi="Symbol" w:hint="default"/>
      </w:rPr>
    </w:lvl>
    <w:lvl w:ilvl="1" w:tplc="709A20E8" w:tentative="1">
      <w:start w:val="1"/>
      <w:numFmt w:val="bullet"/>
      <w:lvlText w:val="o"/>
      <w:lvlJc w:val="left"/>
      <w:pPr>
        <w:tabs>
          <w:tab w:val="num" w:pos="1440"/>
        </w:tabs>
        <w:ind w:left="1440" w:hanging="360"/>
      </w:pPr>
      <w:rPr>
        <w:rFonts w:ascii="Courier New" w:hAnsi="Courier New" w:hint="default"/>
      </w:rPr>
    </w:lvl>
    <w:lvl w:ilvl="2" w:tplc="BDA4E35E" w:tentative="1">
      <w:start w:val="1"/>
      <w:numFmt w:val="bullet"/>
      <w:lvlText w:val=""/>
      <w:lvlJc w:val="left"/>
      <w:pPr>
        <w:tabs>
          <w:tab w:val="num" w:pos="2160"/>
        </w:tabs>
        <w:ind w:left="2160" w:hanging="360"/>
      </w:pPr>
      <w:rPr>
        <w:rFonts w:ascii="Wingdings" w:hAnsi="Wingdings" w:hint="default"/>
      </w:rPr>
    </w:lvl>
    <w:lvl w:ilvl="3" w:tplc="12BACB48" w:tentative="1">
      <w:start w:val="1"/>
      <w:numFmt w:val="bullet"/>
      <w:lvlText w:val=""/>
      <w:lvlJc w:val="left"/>
      <w:pPr>
        <w:tabs>
          <w:tab w:val="num" w:pos="2880"/>
        </w:tabs>
        <w:ind w:left="2880" w:hanging="360"/>
      </w:pPr>
      <w:rPr>
        <w:rFonts w:ascii="Symbol" w:hAnsi="Symbol" w:hint="default"/>
      </w:rPr>
    </w:lvl>
    <w:lvl w:ilvl="4" w:tplc="1BDAFED8" w:tentative="1">
      <w:start w:val="1"/>
      <w:numFmt w:val="bullet"/>
      <w:lvlText w:val="o"/>
      <w:lvlJc w:val="left"/>
      <w:pPr>
        <w:tabs>
          <w:tab w:val="num" w:pos="3600"/>
        </w:tabs>
        <w:ind w:left="3600" w:hanging="360"/>
      </w:pPr>
      <w:rPr>
        <w:rFonts w:ascii="Courier New" w:hAnsi="Courier New" w:hint="default"/>
      </w:rPr>
    </w:lvl>
    <w:lvl w:ilvl="5" w:tplc="72081048" w:tentative="1">
      <w:start w:val="1"/>
      <w:numFmt w:val="bullet"/>
      <w:lvlText w:val=""/>
      <w:lvlJc w:val="left"/>
      <w:pPr>
        <w:tabs>
          <w:tab w:val="num" w:pos="4320"/>
        </w:tabs>
        <w:ind w:left="4320" w:hanging="360"/>
      </w:pPr>
      <w:rPr>
        <w:rFonts w:ascii="Wingdings" w:hAnsi="Wingdings" w:hint="default"/>
      </w:rPr>
    </w:lvl>
    <w:lvl w:ilvl="6" w:tplc="08E48AB6" w:tentative="1">
      <w:start w:val="1"/>
      <w:numFmt w:val="bullet"/>
      <w:lvlText w:val=""/>
      <w:lvlJc w:val="left"/>
      <w:pPr>
        <w:tabs>
          <w:tab w:val="num" w:pos="5040"/>
        </w:tabs>
        <w:ind w:left="5040" w:hanging="360"/>
      </w:pPr>
      <w:rPr>
        <w:rFonts w:ascii="Symbol" w:hAnsi="Symbol" w:hint="default"/>
      </w:rPr>
    </w:lvl>
    <w:lvl w:ilvl="7" w:tplc="12ACA266" w:tentative="1">
      <w:start w:val="1"/>
      <w:numFmt w:val="bullet"/>
      <w:lvlText w:val="o"/>
      <w:lvlJc w:val="left"/>
      <w:pPr>
        <w:tabs>
          <w:tab w:val="num" w:pos="5760"/>
        </w:tabs>
        <w:ind w:left="5760" w:hanging="360"/>
      </w:pPr>
      <w:rPr>
        <w:rFonts w:ascii="Courier New" w:hAnsi="Courier New" w:hint="default"/>
      </w:rPr>
    </w:lvl>
    <w:lvl w:ilvl="8" w:tplc="B35EA30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D705A"/>
    <w:multiLevelType w:val="hybridMultilevel"/>
    <w:tmpl w:val="0016B8CC"/>
    <w:lvl w:ilvl="0" w:tplc="69068EEC">
      <w:numFmt w:val="bullet"/>
      <w:lvlText w:val="-"/>
      <w:lvlJc w:val="left"/>
      <w:pPr>
        <w:tabs>
          <w:tab w:val="num" w:pos="990"/>
        </w:tabs>
        <w:ind w:left="990" w:hanging="630"/>
      </w:pPr>
      <w:rPr>
        <w:rFonts w:ascii="Times New Roman" w:eastAsia="Times New Roman" w:hAnsi="Times New Roman" w:cs="Times New Roman" w:hint="default"/>
      </w:rPr>
    </w:lvl>
    <w:lvl w:ilvl="1" w:tplc="8DFEEC2C" w:tentative="1">
      <w:start w:val="1"/>
      <w:numFmt w:val="bullet"/>
      <w:lvlText w:val="o"/>
      <w:lvlJc w:val="left"/>
      <w:pPr>
        <w:tabs>
          <w:tab w:val="num" w:pos="1440"/>
        </w:tabs>
        <w:ind w:left="1440" w:hanging="360"/>
      </w:pPr>
      <w:rPr>
        <w:rFonts w:ascii="Courier New" w:hAnsi="Courier New" w:hint="default"/>
      </w:rPr>
    </w:lvl>
    <w:lvl w:ilvl="2" w:tplc="FF7CE210" w:tentative="1">
      <w:start w:val="1"/>
      <w:numFmt w:val="bullet"/>
      <w:lvlText w:val=""/>
      <w:lvlJc w:val="left"/>
      <w:pPr>
        <w:tabs>
          <w:tab w:val="num" w:pos="2160"/>
        </w:tabs>
        <w:ind w:left="2160" w:hanging="360"/>
      </w:pPr>
      <w:rPr>
        <w:rFonts w:ascii="Wingdings" w:hAnsi="Wingdings" w:hint="default"/>
      </w:rPr>
    </w:lvl>
    <w:lvl w:ilvl="3" w:tplc="43BCD2BC" w:tentative="1">
      <w:start w:val="1"/>
      <w:numFmt w:val="bullet"/>
      <w:lvlText w:val=""/>
      <w:lvlJc w:val="left"/>
      <w:pPr>
        <w:tabs>
          <w:tab w:val="num" w:pos="2880"/>
        </w:tabs>
        <w:ind w:left="2880" w:hanging="360"/>
      </w:pPr>
      <w:rPr>
        <w:rFonts w:ascii="Symbol" w:hAnsi="Symbol" w:hint="default"/>
      </w:rPr>
    </w:lvl>
    <w:lvl w:ilvl="4" w:tplc="FCF4E454" w:tentative="1">
      <w:start w:val="1"/>
      <w:numFmt w:val="bullet"/>
      <w:lvlText w:val="o"/>
      <w:lvlJc w:val="left"/>
      <w:pPr>
        <w:tabs>
          <w:tab w:val="num" w:pos="3600"/>
        </w:tabs>
        <w:ind w:left="3600" w:hanging="360"/>
      </w:pPr>
      <w:rPr>
        <w:rFonts w:ascii="Courier New" w:hAnsi="Courier New" w:hint="default"/>
      </w:rPr>
    </w:lvl>
    <w:lvl w:ilvl="5" w:tplc="24F424A6" w:tentative="1">
      <w:start w:val="1"/>
      <w:numFmt w:val="bullet"/>
      <w:lvlText w:val=""/>
      <w:lvlJc w:val="left"/>
      <w:pPr>
        <w:tabs>
          <w:tab w:val="num" w:pos="4320"/>
        </w:tabs>
        <w:ind w:left="4320" w:hanging="360"/>
      </w:pPr>
      <w:rPr>
        <w:rFonts w:ascii="Wingdings" w:hAnsi="Wingdings" w:hint="default"/>
      </w:rPr>
    </w:lvl>
    <w:lvl w:ilvl="6" w:tplc="7C2C2F12" w:tentative="1">
      <w:start w:val="1"/>
      <w:numFmt w:val="bullet"/>
      <w:lvlText w:val=""/>
      <w:lvlJc w:val="left"/>
      <w:pPr>
        <w:tabs>
          <w:tab w:val="num" w:pos="5040"/>
        </w:tabs>
        <w:ind w:left="5040" w:hanging="360"/>
      </w:pPr>
      <w:rPr>
        <w:rFonts w:ascii="Symbol" w:hAnsi="Symbol" w:hint="default"/>
      </w:rPr>
    </w:lvl>
    <w:lvl w:ilvl="7" w:tplc="135ACFAC" w:tentative="1">
      <w:start w:val="1"/>
      <w:numFmt w:val="bullet"/>
      <w:lvlText w:val="o"/>
      <w:lvlJc w:val="left"/>
      <w:pPr>
        <w:tabs>
          <w:tab w:val="num" w:pos="5760"/>
        </w:tabs>
        <w:ind w:left="5760" w:hanging="360"/>
      </w:pPr>
      <w:rPr>
        <w:rFonts w:ascii="Courier New" w:hAnsi="Courier New" w:hint="default"/>
      </w:rPr>
    </w:lvl>
    <w:lvl w:ilvl="8" w:tplc="ACA24C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697C4A"/>
    <w:multiLevelType w:val="hybridMultilevel"/>
    <w:tmpl w:val="D92ACCC0"/>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82FA1C0C" w:tentative="1">
      <w:start w:val="1"/>
      <w:numFmt w:val="bullet"/>
      <w:lvlText w:val="o"/>
      <w:lvlJc w:val="left"/>
      <w:pPr>
        <w:tabs>
          <w:tab w:val="num" w:pos="1440"/>
        </w:tabs>
        <w:ind w:left="1440" w:hanging="360"/>
      </w:pPr>
      <w:rPr>
        <w:rFonts w:ascii="Courier New" w:hAnsi="Courier New" w:hint="default"/>
      </w:rPr>
    </w:lvl>
    <w:lvl w:ilvl="2" w:tplc="4D5C50B6" w:tentative="1">
      <w:start w:val="1"/>
      <w:numFmt w:val="bullet"/>
      <w:lvlText w:val=""/>
      <w:lvlJc w:val="left"/>
      <w:pPr>
        <w:tabs>
          <w:tab w:val="num" w:pos="2160"/>
        </w:tabs>
        <w:ind w:left="2160" w:hanging="360"/>
      </w:pPr>
      <w:rPr>
        <w:rFonts w:ascii="Wingdings" w:hAnsi="Wingdings" w:hint="default"/>
      </w:rPr>
    </w:lvl>
    <w:lvl w:ilvl="3" w:tplc="D4848492" w:tentative="1">
      <w:start w:val="1"/>
      <w:numFmt w:val="bullet"/>
      <w:lvlText w:val=""/>
      <w:lvlJc w:val="left"/>
      <w:pPr>
        <w:tabs>
          <w:tab w:val="num" w:pos="2880"/>
        </w:tabs>
        <w:ind w:left="2880" w:hanging="360"/>
      </w:pPr>
      <w:rPr>
        <w:rFonts w:ascii="Symbol" w:hAnsi="Symbol" w:hint="default"/>
      </w:rPr>
    </w:lvl>
    <w:lvl w:ilvl="4" w:tplc="402AE348" w:tentative="1">
      <w:start w:val="1"/>
      <w:numFmt w:val="bullet"/>
      <w:lvlText w:val="o"/>
      <w:lvlJc w:val="left"/>
      <w:pPr>
        <w:tabs>
          <w:tab w:val="num" w:pos="3600"/>
        </w:tabs>
        <w:ind w:left="3600" w:hanging="360"/>
      </w:pPr>
      <w:rPr>
        <w:rFonts w:ascii="Courier New" w:hAnsi="Courier New" w:hint="default"/>
      </w:rPr>
    </w:lvl>
    <w:lvl w:ilvl="5" w:tplc="F5685364" w:tentative="1">
      <w:start w:val="1"/>
      <w:numFmt w:val="bullet"/>
      <w:lvlText w:val=""/>
      <w:lvlJc w:val="left"/>
      <w:pPr>
        <w:tabs>
          <w:tab w:val="num" w:pos="4320"/>
        </w:tabs>
        <w:ind w:left="4320" w:hanging="360"/>
      </w:pPr>
      <w:rPr>
        <w:rFonts w:ascii="Wingdings" w:hAnsi="Wingdings" w:hint="default"/>
      </w:rPr>
    </w:lvl>
    <w:lvl w:ilvl="6" w:tplc="9800A730" w:tentative="1">
      <w:start w:val="1"/>
      <w:numFmt w:val="bullet"/>
      <w:lvlText w:val=""/>
      <w:lvlJc w:val="left"/>
      <w:pPr>
        <w:tabs>
          <w:tab w:val="num" w:pos="5040"/>
        </w:tabs>
        <w:ind w:left="5040" w:hanging="360"/>
      </w:pPr>
      <w:rPr>
        <w:rFonts w:ascii="Symbol" w:hAnsi="Symbol" w:hint="default"/>
      </w:rPr>
    </w:lvl>
    <w:lvl w:ilvl="7" w:tplc="78BC27BE" w:tentative="1">
      <w:start w:val="1"/>
      <w:numFmt w:val="bullet"/>
      <w:lvlText w:val="o"/>
      <w:lvlJc w:val="left"/>
      <w:pPr>
        <w:tabs>
          <w:tab w:val="num" w:pos="5760"/>
        </w:tabs>
        <w:ind w:left="5760" w:hanging="360"/>
      </w:pPr>
      <w:rPr>
        <w:rFonts w:ascii="Courier New" w:hAnsi="Courier New" w:hint="default"/>
      </w:rPr>
    </w:lvl>
    <w:lvl w:ilvl="8" w:tplc="2E5CFBC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572BD"/>
    <w:multiLevelType w:val="hybridMultilevel"/>
    <w:tmpl w:val="29D6529C"/>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E6D87288" w:tentative="1">
      <w:start w:val="1"/>
      <w:numFmt w:val="bullet"/>
      <w:lvlText w:val="o"/>
      <w:lvlJc w:val="left"/>
      <w:pPr>
        <w:tabs>
          <w:tab w:val="num" w:pos="1440"/>
        </w:tabs>
        <w:ind w:left="1440" w:hanging="360"/>
      </w:pPr>
      <w:rPr>
        <w:rFonts w:ascii="Courier New" w:hAnsi="Courier New" w:hint="default"/>
      </w:rPr>
    </w:lvl>
    <w:lvl w:ilvl="2" w:tplc="41BC1ABA" w:tentative="1">
      <w:start w:val="1"/>
      <w:numFmt w:val="bullet"/>
      <w:lvlText w:val=""/>
      <w:lvlJc w:val="left"/>
      <w:pPr>
        <w:tabs>
          <w:tab w:val="num" w:pos="2160"/>
        </w:tabs>
        <w:ind w:left="2160" w:hanging="360"/>
      </w:pPr>
      <w:rPr>
        <w:rFonts w:ascii="Wingdings" w:hAnsi="Wingdings" w:hint="default"/>
      </w:rPr>
    </w:lvl>
    <w:lvl w:ilvl="3" w:tplc="C826036C" w:tentative="1">
      <w:start w:val="1"/>
      <w:numFmt w:val="bullet"/>
      <w:lvlText w:val=""/>
      <w:lvlJc w:val="left"/>
      <w:pPr>
        <w:tabs>
          <w:tab w:val="num" w:pos="2880"/>
        </w:tabs>
        <w:ind w:left="2880" w:hanging="360"/>
      </w:pPr>
      <w:rPr>
        <w:rFonts w:ascii="Symbol" w:hAnsi="Symbol" w:hint="default"/>
      </w:rPr>
    </w:lvl>
    <w:lvl w:ilvl="4" w:tplc="9918B262" w:tentative="1">
      <w:start w:val="1"/>
      <w:numFmt w:val="bullet"/>
      <w:lvlText w:val="o"/>
      <w:lvlJc w:val="left"/>
      <w:pPr>
        <w:tabs>
          <w:tab w:val="num" w:pos="3600"/>
        </w:tabs>
        <w:ind w:left="3600" w:hanging="360"/>
      </w:pPr>
      <w:rPr>
        <w:rFonts w:ascii="Courier New" w:hAnsi="Courier New" w:hint="default"/>
      </w:rPr>
    </w:lvl>
    <w:lvl w:ilvl="5" w:tplc="EC46D9E2" w:tentative="1">
      <w:start w:val="1"/>
      <w:numFmt w:val="bullet"/>
      <w:lvlText w:val=""/>
      <w:lvlJc w:val="left"/>
      <w:pPr>
        <w:tabs>
          <w:tab w:val="num" w:pos="4320"/>
        </w:tabs>
        <w:ind w:left="4320" w:hanging="360"/>
      </w:pPr>
      <w:rPr>
        <w:rFonts w:ascii="Wingdings" w:hAnsi="Wingdings" w:hint="default"/>
      </w:rPr>
    </w:lvl>
    <w:lvl w:ilvl="6" w:tplc="37FAFD98" w:tentative="1">
      <w:start w:val="1"/>
      <w:numFmt w:val="bullet"/>
      <w:lvlText w:val=""/>
      <w:lvlJc w:val="left"/>
      <w:pPr>
        <w:tabs>
          <w:tab w:val="num" w:pos="5040"/>
        </w:tabs>
        <w:ind w:left="5040" w:hanging="360"/>
      </w:pPr>
      <w:rPr>
        <w:rFonts w:ascii="Symbol" w:hAnsi="Symbol" w:hint="default"/>
      </w:rPr>
    </w:lvl>
    <w:lvl w:ilvl="7" w:tplc="444EBF90" w:tentative="1">
      <w:start w:val="1"/>
      <w:numFmt w:val="bullet"/>
      <w:lvlText w:val="o"/>
      <w:lvlJc w:val="left"/>
      <w:pPr>
        <w:tabs>
          <w:tab w:val="num" w:pos="5760"/>
        </w:tabs>
        <w:ind w:left="5760" w:hanging="360"/>
      </w:pPr>
      <w:rPr>
        <w:rFonts w:ascii="Courier New" w:hAnsi="Courier New" w:hint="default"/>
      </w:rPr>
    </w:lvl>
    <w:lvl w:ilvl="8" w:tplc="74AEC0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66666"/>
    <w:multiLevelType w:val="hybridMultilevel"/>
    <w:tmpl w:val="38D6C100"/>
    <w:lvl w:ilvl="0" w:tplc="A684B330">
      <w:start w:val="1"/>
      <w:numFmt w:val="bullet"/>
      <w:lvlText w:val=""/>
      <w:lvlJc w:val="left"/>
      <w:pPr>
        <w:tabs>
          <w:tab w:val="num" w:pos="720"/>
        </w:tabs>
        <w:ind w:left="720" w:hanging="360"/>
      </w:pPr>
      <w:rPr>
        <w:rFonts w:ascii="Symbol" w:hAnsi="Symbol" w:hint="default"/>
      </w:rPr>
    </w:lvl>
    <w:lvl w:ilvl="1" w:tplc="E6D87288" w:tentative="1">
      <w:start w:val="1"/>
      <w:numFmt w:val="bullet"/>
      <w:lvlText w:val="o"/>
      <w:lvlJc w:val="left"/>
      <w:pPr>
        <w:tabs>
          <w:tab w:val="num" w:pos="1440"/>
        </w:tabs>
        <w:ind w:left="1440" w:hanging="360"/>
      </w:pPr>
      <w:rPr>
        <w:rFonts w:ascii="Courier New" w:hAnsi="Courier New" w:hint="default"/>
      </w:rPr>
    </w:lvl>
    <w:lvl w:ilvl="2" w:tplc="41BC1ABA" w:tentative="1">
      <w:start w:val="1"/>
      <w:numFmt w:val="bullet"/>
      <w:lvlText w:val=""/>
      <w:lvlJc w:val="left"/>
      <w:pPr>
        <w:tabs>
          <w:tab w:val="num" w:pos="2160"/>
        </w:tabs>
        <w:ind w:left="2160" w:hanging="360"/>
      </w:pPr>
      <w:rPr>
        <w:rFonts w:ascii="Wingdings" w:hAnsi="Wingdings" w:hint="default"/>
      </w:rPr>
    </w:lvl>
    <w:lvl w:ilvl="3" w:tplc="C826036C" w:tentative="1">
      <w:start w:val="1"/>
      <w:numFmt w:val="bullet"/>
      <w:lvlText w:val=""/>
      <w:lvlJc w:val="left"/>
      <w:pPr>
        <w:tabs>
          <w:tab w:val="num" w:pos="2880"/>
        </w:tabs>
        <w:ind w:left="2880" w:hanging="360"/>
      </w:pPr>
      <w:rPr>
        <w:rFonts w:ascii="Symbol" w:hAnsi="Symbol" w:hint="default"/>
      </w:rPr>
    </w:lvl>
    <w:lvl w:ilvl="4" w:tplc="9918B262" w:tentative="1">
      <w:start w:val="1"/>
      <w:numFmt w:val="bullet"/>
      <w:lvlText w:val="o"/>
      <w:lvlJc w:val="left"/>
      <w:pPr>
        <w:tabs>
          <w:tab w:val="num" w:pos="3600"/>
        </w:tabs>
        <w:ind w:left="3600" w:hanging="360"/>
      </w:pPr>
      <w:rPr>
        <w:rFonts w:ascii="Courier New" w:hAnsi="Courier New" w:hint="default"/>
      </w:rPr>
    </w:lvl>
    <w:lvl w:ilvl="5" w:tplc="EC46D9E2" w:tentative="1">
      <w:start w:val="1"/>
      <w:numFmt w:val="bullet"/>
      <w:lvlText w:val=""/>
      <w:lvlJc w:val="left"/>
      <w:pPr>
        <w:tabs>
          <w:tab w:val="num" w:pos="4320"/>
        </w:tabs>
        <w:ind w:left="4320" w:hanging="360"/>
      </w:pPr>
      <w:rPr>
        <w:rFonts w:ascii="Wingdings" w:hAnsi="Wingdings" w:hint="default"/>
      </w:rPr>
    </w:lvl>
    <w:lvl w:ilvl="6" w:tplc="37FAFD98" w:tentative="1">
      <w:start w:val="1"/>
      <w:numFmt w:val="bullet"/>
      <w:lvlText w:val=""/>
      <w:lvlJc w:val="left"/>
      <w:pPr>
        <w:tabs>
          <w:tab w:val="num" w:pos="5040"/>
        </w:tabs>
        <w:ind w:left="5040" w:hanging="360"/>
      </w:pPr>
      <w:rPr>
        <w:rFonts w:ascii="Symbol" w:hAnsi="Symbol" w:hint="default"/>
      </w:rPr>
    </w:lvl>
    <w:lvl w:ilvl="7" w:tplc="444EBF90" w:tentative="1">
      <w:start w:val="1"/>
      <w:numFmt w:val="bullet"/>
      <w:lvlText w:val="o"/>
      <w:lvlJc w:val="left"/>
      <w:pPr>
        <w:tabs>
          <w:tab w:val="num" w:pos="5760"/>
        </w:tabs>
        <w:ind w:left="5760" w:hanging="360"/>
      </w:pPr>
      <w:rPr>
        <w:rFonts w:ascii="Courier New" w:hAnsi="Courier New" w:hint="default"/>
      </w:rPr>
    </w:lvl>
    <w:lvl w:ilvl="8" w:tplc="74AEC0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B4BEB"/>
    <w:multiLevelType w:val="hybridMultilevel"/>
    <w:tmpl w:val="69F080AA"/>
    <w:lvl w:ilvl="0" w:tplc="F77299C4">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557639"/>
    <w:multiLevelType w:val="hybridMultilevel"/>
    <w:tmpl w:val="84981C5E"/>
    <w:lvl w:ilvl="0" w:tplc="DA9E9648">
      <w:start w:val="1"/>
      <w:numFmt w:val="lowerLetter"/>
      <w:lvlText w:val="%1)"/>
      <w:lvlJc w:val="left"/>
      <w:pPr>
        <w:tabs>
          <w:tab w:val="num" w:pos="1068"/>
        </w:tabs>
        <w:ind w:left="1068" w:hanging="360"/>
      </w:pPr>
      <w:rPr>
        <w:rFonts w:hint="default"/>
      </w:rPr>
    </w:lvl>
    <w:lvl w:ilvl="1" w:tplc="C9C2C8EC">
      <w:start w:val="1"/>
      <w:numFmt w:val="bullet"/>
      <w:lvlText w:val=""/>
      <w:lvlJc w:val="left"/>
      <w:pPr>
        <w:tabs>
          <w:tab w:val="num" w:pos="1788"/>
        </w:tabs>
        <w:ind w:left="1788" w:hanging="360"/>
      </w:pPr>
      <w:rPr>
        <w:rFonts w:ascii="Symbol" w:hAnsi="Symbol" w:hint="default"/>
      </w:rPr>
    </w:lvl>
    <w:lvl w:ilvl="2" w:tplc="A10CEE76" w:tentative="1">
      <w:start w:val="1"/>
      <w:numFmt w:val="lowerRoman"/>
      <w:lvlText w:val="%3."/>
      <w:lvlJc w:val="right"/>
      <w:pPr>
        <w:tabs>
          <w:tab w:val="num" w:pos="2508"/>
        </w:tabs>
        <w:ind w:left="2508" w:hanging="180"/>
      </w:pPr>
    </w:lvl>
    <w:lvl w:ilvl="3" w:tplc="AF144746" w:tentative="1">
      <w:start w:val="1"/>
      <w:numFmt w:val="decimal"/>
      <w:lvlText w:val="%4."/>
      <w:lvlJc w:val="left"/>
      <w:pPr>
        <w:tabs>
          <w:tab w:val="num" w:pos="3228"/>
        </w:tabs>
        <w:ind w:left="3228" w:hanging="360"/>
      </w:pPr>
    </w:lvl>
    <w:lvl w:ilvl="4" w:tplc="B3AC44C0" w:tentative="1">
      <w:start w:val="1"/>
      <w:numFmt w:val="lowerLetter"/>
      <w:lvlText w:val="%5."/>
      <w:lvlJc w:val="left"/>
      <w:pPr>
        <w:tabs>
          <w:tab w:val="num" w:pos="3948"/>
        </w:tabs>
        <w:ind w:left="3948" w:hanging="360"/>
      </w:pPr>
    </w:lvl>
    <w:lvl w:ilvl="5" w:tplc="008A0C30" w:tentative="1">
      <w:start w:val="1"/>
      <w:numFmt w:val="lowerRoman"/>
      <w:lvlText w:val="%6."/>
      <w:lvlJc w:val="right"/>
      <w:pPr>
        <w:tabs>
          <w:tab w:val="num" w:pos="4668"/>
        </w:tabs>
        <w:ind w:left="4668" w:hanging="180"/>
      </w:pPr>
    </w:lvl>
    <w:lvl w:ilvl="6" w:tplc="EA9E31BA" w:tentative="1">
      <w:start w:val="1"/>
      <w:numFmt w:val="decimal"/>
      <w:lvlText w:val="%7."/>
      <w:lvlJc w:val="left"/>
      <w:pPr>
        <w:tabs>
          <w:tab w:val="num" w:pos="5388"/>
        </w:tabs>
        <w:ind w:left="5388" w:hanging="360"/>
      </w:pPr>
    </w:lvl>
    <w:lvl w:ilvl="7" w:tplc="3AF2A32A" w:tentative="1">
      <w:start w:val="1"/>
      <w:numFmt w:val="lowerLetter"/>
      <w:lvlText w:val="%8."/>
      <w:lvlJc w:val="left"/>
      <w:pPr>
        <w:tabs>
          <w:tab w:val="num" w:pos="6108"/>
        </w:tabs>
        <w:ind w:left="6108" w:hanging="360"/>
      </w:pPr>
    </w:lvl>
    <w:lvl w:ilvl="8" w:tplc="30E07CB8" w:tentative="1">
      <w:start w:val="1"/>
      <w:numFmt w:val="lowerRoman"/>
      <w:lvlText w:val="%9."/>
      <w:lvlJc w:val="right"/>
      <w:pPr>
        <w:tabs>
          <w:tab w:val="num" w:pos="6828"/>
        </w:tabs>
        <w:ind w:left="6828" w:hanging="180"/>
      </w:pPr>
    </w:lvl>
  </w:abstractNum>
  <w:abstractNum w:abstractNumId="16" w15:restartNumberingAfterBreak="0">
    <w:nsid w:val="342416B5"/>
    <w:multiLevelType w:val="multilevel"/>
    <w:tmpl w:val="A39E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8E2E84"/>
    <w:multiLevelType w:val="hybridMultilevel"/>
    <w:tmpl w:val="7DEA2084"/>
    <w:lvl w:ilvl="0" w:tplc="F77299C4">
      <w:start w:val="4"/>
      <w:numFmt w:val="bullet"/>
      <w:lvlText w:val="-"/>
      <w:lvlJc w:val="left"/>
      <w:pPr>
        <w:tabs>
          <w:tab w:val="num" w:pos="780"/>
        </w:tabs>
        <w:ind w:left="780" w:hanging="360"/>
      </w:pPr>
      <w:rPr>
        <w:rFonts w:ascii="Times New Roman" w:eastAsia="Times New Roman" w:hAnsi="Times New Roman" w:cs="Times New Roman" w:hint="default"/>
      </w:rPr>
    </w:lvl>
    <w:lvl w:ilvl="1" w:tplc="355C70C4" w:tentative="1">
      <w:start w:val="1"/>
      <w:numFmt w:val="bullet"/>
      <w:lvlText w:val="o"/>
      <w:lvlJc w:val="left"/>
      <w:pPr>
        <w:tabs>
          <w:tab w:val="num" w:pos="1500"/>
        </w:tabs>
        <w:ind w:left="1500" w:hanging="360"/>
      </w:pPr>
      <w:rPr>
        <w:rFonts w:ascii="Courier New" w:hAnsi="Courier New" w:hint="default"/>
      </w:rPr>
    </w:lvl>
    <w:lvl w:ilvl="2" w:tplc="934E7A7A" w:tentative="1">
      <w:start w:val="1"/>
      <w:numFmt w:val="bullet"/>
      <w:lvlText w:val=""/>
      <w:lvlJc w:val="left"/>
      <w:pPr>
        <w:tabs>
          <w:tab w:val="num" w:pos="2220"/>
        </w:tabs>
        <w:ind w:left="2220" w:hanging="360"/>
      </w:pPr>
      <w:rPr>
        <w:rFonts w:ascii="Wingdings" w:hAnsi="Wingdings" w:hint="default"/>
      </w:rPr>
    </w:lvl>
    <w:lvl w:ilvl="3" w:tplc="01520EBE" w:tentative="1">
      <w:start w:val="1"/>
      <w:numFmt w:val="bullet"/>
      <w:lvlText w:val=""/>
      <w:lvlJc w:val="left"/>
      <w:pPr>
        <w:tabs>
          <w:tab w:val="num" w:pos="2940"/>
        </w:tabs>
        <w:ind w:left="2940" w:hanging="360"/>
      </w:pPr>
      <w:rPr>
        <w:rFonts w:ascii="Symbol" w:hAnsi="Symbol" w:hint="default"/>
      </w:rPr>
    </w:lvl>
    <w:lvl w:ilvl="4" w:tplc="F40C04EA" w:tentative="1">
      <w:start w:val="1"/>
      <w:numFmt w:val="bullet"/>
      <w:lvlText w:val="o"/>
      <w:lvlJc w:val="left"/>
      <w:pPr>
        <w:tabs>
          <w:tab w:val="num" w:pos="3660"/>
        </w:tabs>
        <w:ind w:left="3660" w:hanging="360"/>
      </w:pPr>
      <w:rPr>
        <w:rFonts w:ascii="Courier New" w:hAnsi="Courier New" w:hint="default"/>
      </w:rPr>
    </w:lvl>
    <w:lvl w:ilvl="5" w:tplc="C1405DC0" w:tentative="1">
      <w:start w:val="1"/>
      <w:numFmt w:val="bullet"/>
      <w:lvlText w:val=""/>
      <w:lvlJc w:val="left"/>
      <w:pPr>
        <w:tabs>
          <w:tab w:val="num" w:pos="4380"/>
        </w:tabs>
        <w:ind w:left="4380" w:hanging="360"/>
      </w:pPr>
      <w:rPr>
        <w:rFonts w:ascii="Wingdings" w:hAnsi="Wingdings" w:hint="default"/>
      </w:rPr>
    </w:lvl>
    <w:lvl w:ilvl="6" w:tplc="E25A1888" w:tentative="1">
      <w:start w:val="1"/>
      <w:numFmt w:val="bullet"/>
      <w:lvlText w:val=""/>
      <w:lvlJc w:val="left"/>
      <w:pPr>
        <w:tabs>
          <w:tab w:val="num" w:pos="5100"/>
        </w:tabs>
        <w:ind w:left="5100" w:hanging="360"/>
      </w:pPr>
      <w:rPr>
        <w:rFonts w:ascii="Symbol" w:hAnsi="Symbol" w:hint="default"/>
      </w:rPr>
    </w:lvl>
    <w:lvl w:ilvl="7" w:tplc="96884C80" w:tentative="1">
      <w:start w:val="1"/>
      <w:numFmt w:val="bullet"/>
      <w:lvlText w:val="o"/>
      <w:lvlJc w:val="left"/>
      <w:pPr>
        <w:tabs>
          <w:tab w:val="num" w:pos="5820"/>
        </w:tabs>
        <w:ind w:left="5820" w:hanging="360"/>
      </w:pPr>
      <w:rPr>
        <w:rFonts w:ascii="Courier New" w:hAnsi="Courier New" w:hint="default"/>
      </w:rPr>
    </w:lvl>
    <w:lvl w:ilvl="8" w:tplc="1BA266B4"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392B76D8"/>
    <w:multiLevelType w:val="multilevel"/>
    <w:tmpl w:val="00309A7C"/>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CE6513"/>
    <w:multiLevelType w:val="hybridMultilevel"/>
    <w:tmpl w:val="AA74BEA6"/>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50508056" w:tentative="1">
      <w:start w:val="1"/>
      <w:numFmt w:val="bullet"/>
      <w:lvlText w:val="o"/>
      <w:lvlJc w:val="left"/>
      <w:pPr>
        <w:tabs>
          <w:tab w:val="num" w:pos="1440"/>
        </w:tabs>
        <w:ind w:left="1440" w:hanging="360"/>
      </w:pPr>
      <w:rPr>
        <w:rFonts w:ascii="Courier New" w:hAnsi="Courier New" w:hint="default"/>
      </w:rPr>
    </w:lvl>
    <w:lvl w:ilvl="2" w:tplc="F270740C" w:tentative="1">
      <w:start w:val="1"/>
      <w:numFmt w:val="bullet"/>
      <w:lvlText w:val=""/>
      <w:lvlJc w:val="left"/>
      <w:pPr>
        <w:tabs>
          <w:tab w:val="num" w:pos="2160"/>
        </w:tabs>
        <w:ind w:left="2160" w:hanging="360"/>
      </w:pPr>
      <w:rPr>
        <w:rFonts w:ascii="Wingdings" w:hAnsi="Wingdings" w:hint="default"/>
      </w:rPr>
    </w:lvl>
    <w:lvl w:ilvl="3" w:tplc="54D62828" w:tentative="1">
      <w:start w:val="1"/>
      <w:numFmt w:val="bullet"/>
      <w:lvlText w:val=""/>
      <w:lvlJc w:val="left"/>
      <w:pPr>
        <w:tabs>
          <w:tab w:val="num" w:pos="2880"/>
        </w:tabs>
        <w:ind w:left="2880" w:hanging="360"/>
      </w:pPr>
      <w:rPr>
        <w:rFonts w:ascii="Symbol" w:hAnsi="Symbol" w:hint="default"/>
      </w:rPr>
    </w:lvl>
    <w:lvl w:ilvl="4" w:tplc="0B806B80" w:tentative="1">
      <w:start w:val="1"/>
      <w:numFmt w:val="bullet"/>
      <w:lvlText w:val="o"/>
      <w:lvlJc w:val="left"/>
      <w:pPr>
        <w:tabs>
          <w:tab w:val="num" w:pos="3600"/>
        </w:tabs>
        <w:ind w:left="3600" w:hanging="360"/>
      </w:pPr>
      <w:rPr>
        <w:rFonts w:ascii="Courier New" w:hAnsi="Courier New" w:hint="default"/>
      </w:rPr>
    </w:lvl>
    <w:lvl w:ilvl="5" w:tplc="A4721F0A" w:tentative="1">
      <w:start w:val="1"/>
      <w:numFmt w:val="bullet"/>
      <w:lvlText w:val=""/>
      <w:lvlJc w:val="left"/>
      <w:pPr>
        <w:tabs>
          <w:tab w:val="num" w:pos="4320"/>
        </w:tabs>
        <w:ind w:left="4320" w:hanging="360"/>
      </w:pPr>
      <w:rPr>
        <w:rFonts w:ascii="Wingdings" w:hAnsi="Wingdings" w:hint="default"/>
      </w:rPr>
    </w:lvl>
    <w:lvl w:ilvl="6" w:tplc="0B9A5BE0" w:tentative="1">
      <w:start w:val="1"/>
      <w:numFmt w:val="bullet"/>
      <w:lvlText w:val=""/>
      <w:lvlJc w:val="left"/>
      <w:pPr>
        <w:tabs>
          <w:tab w:val="num" w:pos="5040"/>
        </w:tabs>
        <w:ind w:left="5040" w:hanging="360"/>
      </w:pPr>
      <w:rPr>
        <w:rFonts w:ascii="Symbol" w:hAnsi="Symbol" w:hint="default"/>
      </w:rPr>
    </w:lvl>
    <w:lvl w:ilvl="7" w:tplc="2F82047C" w:tentative="1">
      <w:start w:val="1"/>
      <w:numFmt w:val="bullet"/>
      <w:lvlText w:val="o"/>
      <w:lvlJc w:val="left"/>
      <w:pPr>
        <w:tabs>
          <w:tab w:val="num" w:pos="5760"/>
        </w:tabs>
        <w:ind w:left="5760" w:hanging="360"/>
      </w:pPr>
      <w:rPr>
        <w:rFonts w:ascii="Courier New" w:hAnsi="Courier New" w:hint="default"/>
      </w:rPr>
    </w:lvl>
    <w:lvl w:ilvl="8" w:tplc="76EA7A3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B12222"/>
    <w:multiLevelType w:val="hybridMultilevel"/>
    <w:tmpl w:val="4A76FA5A"/>
    <w:lvl w:ilvl="0" w:tplc="E6F621A2">
      <w:start w:val="1"/>
      <w:numFmt w:val="bullet"/>
      <w:lvlText w:val=""/>
      <w:lvlJc w:val="left"/>
      <w:pPr>
        <w:tabs>
          <w:tab w:val="num" w:pos="720"/>
        </w:tabs>
        <w:ind w:left="720" w:hanging="360"/>
      </w:pPr>
      <w:rPr>
        <w:rFonts w:ascii="Symbol" w:hAnsi="Symbol" w:hint="default"/>
      </w:rPr>
    </w:lvl>
    <w:lvl w:ilvl="1" w:tplc="B0B8F684" w:tentative="1">
      <w:start w:val="1"/>
      <w:numFmt w:val="bullet"/>
      <w:lvlText w:val="o"/>
      <w:lvlJc w:val="left"/>
      <w:pPr>
        <w:tabs>
          <w:tab w:val="num" w:pos="1440"/>
        </w:tabs>
        <w:ind w:left="1440" w:hanging="360"/>
      </w:pPr>
      <w:rPr>
        <w:rFonts w:ascii="Courier New" w:hAnsi="Courier New" w:hint="default"/>
      </w:rPr>
    </w:lvl>
    <w:lvl w:ilvl="2" w:tplc="CF2A2D84" w:tentative="1">
      <w:start w:val="1"/>
      <w:numFmt w:val="bullet"/>
      <w:lvlText w:val=""/>
      <w:lvlJc w:val="left"/>
      <w:pPr>
        <w:tabs>
          <w:tab w:val="num" w:pos="2160"/>
        </w:tabs>
        <w:ind w:left="2160" w:hanging="360"/>
      </w:pPr>
      <w:rPr>
        <w:rFonts w:ascii="Wingdings" w:hAnsi="Wingdings" w:hint="default"/>
      </w:rPr>
    </w:lvl>
    <w:lvl w:ilvl="3" w:tplc="6FCEBA12" w:tentative="1">
      <w:start w:val="1"/>
      <w:numFmt w:val="bullet"/>
      <w:lvlText w:val=""/>
      <w:lvlJc w:val="left"/>
      <w:pPr>
        <w:tabs>
          <w:tab w:val="num" w:pos="2880"/>
        </w:tabs>
        <w:ind w:left="2880" w:hanging="360"/>
      </w:pPr>
      <w:rPr>
        <w:rFonts w:ascii="Symbol" w:hAnsi="Symbol" w:hint="default"/>
      </w:rPr>
    </w:lvl>
    <w:lvl w:ilvl="4" w:tplc="D5B2C450" w:tentative="1">
      <w:start w:val="1"/>
      <w:numFmt w:val="bullet"/>
      <w:lvlText w:val="o"/>
      <w:lvlJc w:val="left"/>
      <w:pPr>
        <w:tabs>
          <w:tab w:val="num" w:pos="3600"/>
        </w:tabs>
        <w:ind w:left="3600" w:hanging="360"/>
      </w:pPr>
      <w:rPr>
        <w:rFonts w:ascii="Courier New" w:hAnsi="Courier New" w:hint="default"/>
      </w:rPr>
    </w:lvl>
    <w:lvl w:ilvl="5" w:tplc="D0500DA4" w:tentative="1">
      <w:start w:val="1"/>
      <w:numFmt w:val="bullet"/>
      <w:lvlText w:val=""/>
      <w:lvlJc w:val="left"/>
      <w:pPr>
        <w:tabs>
          <w:tab w:val="num" w:pos="4320"/>
        </w:tabs>
        <w:ind w:left="4320" w:hanging="360"/>
      </w:pPr>
      <w:rPr>
        <w:rFonts w:ascii="Wingdings" w:hAnsi="Wingdings" w:hint="default"/>
      </w:rPr>
    </w:lvl>
    <w:lvl w:ilvl="6" w:tplc="AA4CB67A" w:tentative="1">
      <w:start w:val="1"/>
      <w:numFmt w:val="bullet"/>
      <w:lvlText w:val=""/>
      <w:lvlJc w:val="left"/>
      <w:pPr>
        <w:tabs>
          <w:tab w:val="num" w:pos="5040"/>
        </w:tabs>
        <w:ind w:left="5040" w:hanging="360"/>
      </w:pPr>
      <w:rPr>
        <w:rFonts w:ascii="Symbol" w:hAnsi="Symbol" w:hint="default"/>
      </w:rPr>
    </w:lvl>
    <w:lvl w:ilvl="7" w:tplc="133C3D88" w:tentative="1">
      <w:start w:val="1"/>
      <w:numFmt w:val="bullet"/>
      <w:lvlText w:val="o"/>
      <w:lvlJc w:val="left"/>
      <w:pPr>
        <w:tabs>
          <w:tab w:val="num" w:pos="5760"/>
        </w:tabs>
        <w:ind w:left="5760" w:hanging="360"/>
      </w:pPr>
      <w:rPr>
        <w:rFonts w:ascii="Courier New" w:hAnsi="Courier New" w:hint="default"/>
      </w:rPr>
    </w:lvl>
    <w:lvl w:ilvl="8" w:tplc="188029B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BA15BB"/>
    <w:multiLevelType w:val="hybridMultilevel"/>
    <w:tmpl w:val="BD725666"/>
    <w:lvl w:ilvl="0" w:tplc="02D04116">
      <w:start w:val="1"/>
      <w:numFmt w:val="bullet"/>
      <w:lvlText w:val=""/>
      <w:lvlJc w:val="left"/>
      <w:pPr>
        <w:tabs>
          <w:tab w:val="num" w:pos="720"/>
        </w:tabs>
        <w:ind w:left="720" w:hanging="360"/>
      </w:pPr>
      <w:rPr>
        <w:rFonts w:ascii="Symbol" w:hAnsi="Symbol" w:hint="default"/>
      </w:rPr>
    </w:lvl>
    <w:lvl w:ilvl="1" w:tplc="4CDAD8A6" w:tentative="1">
      <w:start w:val="1"/>
      <w:numFmt w:val="bullet"/>
      <w:lvlText w:val="o"/>
      <w:lvlJc w:val="left"/>
      <w:pPr>
        <w:tabs>
          <w:tab w:val="num" w:pos="1440"/>
        </w:tabs>
        <w:ind w:left="1440" w:hanging="360"/>
      </w:pPr>
      <w:rPr>
        <w:rFonts w:ascii="Courier New" w:hAnsi="Courier New" w:hint="default"/>
      </w:rPr>
    </w:lvl>
    <w:lvl w:ilvl="2" w:tplc="10AE572E" w:tentative="1">
      <w:start w:val="1"/>
      <w:numFmt w:val="bullet"/>
      <w:lvlText w:val=""/>
      <w:lvlJc w:val="left"/>
      <w:pPr>
        <w:tabs>
          <w:tab w:val="num" w:pos="2160"/>
        </w:tabs>
        <w:ind w:left="2160" w:hanging="360"/>
      </w:pPr>
      <w:rPr>
        <w:rFonts w:ascii="Wingdings" w:hAnsi="Wingdings" w:hint="default"/>
      </w:rPr>
    </w:lvl>
    <w:lvl w:ilvl="3" w:tplc="1A78EBEC" w:tentative="1">
      <w:start w:val="1"/>
      <w:numFmt w:val="bullet"/>
      <w:lvlText w:val=""/>
      <w:lvlJc w:val="left"/>
      <w:pPr>
        <w:tabs>
          <w:tab w:val="num" w:pos="2880"/>
        </w:tabs>
        <w:ind w:left="2880" w:hanging="360"/>
      </w:pPr>
      <w:rPr>
        <w:rFonts w:ascii="Symbol" w:hAnsi="Symbol" w:hint="default"/>
      </w:rPr>
    </w:lvl>
    <w:lvl w:ilvl="4" w:tplc="709A1D1A" w:tentative="1">
      <w:start w:val="1"/>
      <w:numFmt w:val="bullet"/>
      <w:lvlText w:val="o"/>
      <w:lvlJc w:val="left"/>
      <w:pPr>
        <w:tabs>
          <w:tab w:val="num" w:pos="3600"/>
        </w:tabs>
        <w:ind w:left="3600" w:hanging="360"/>
      </w:pPr>
      <w:rPr>
        <w:rFonts w:ascii="Courier New" w:hAnsi="Courier New" w:hint="default"/>
      </w:rPr>
    </w:lvl>
    <w:lvl w:ilvl="5" w:tplc="E7D6AA5E" w:tentative="1">
      <w:start w:val="1"/>
      <w:numFmt w:val="bullet"/>
      <w:lvlText w:val=""/>
      <w:lvlJc w:val="left"/>
      <w:pPr>
        <w:tabs>
          <w:tab w:val="num" w:pos="4320"/>
        </w:tabs>
        <w:ind w:left="4320" w:hanging="360"/>
      </w:pPr>
      <w:rPr>
        <w:rFonts w:ascii="Wingdings" w:hAnsi="Wingdings" w:hint="default"/>
      </w:rPr>
    </w:lvl>
    <w:lvl w:ilvl="6" w:tplc="8544EC3A" w:tentative="1">
      <w:start w:val="1"/>
      <w:numFmt w:val="bullet"/>
      <w:lvlText w:val=""/>
      <w:lvlJc w:val="left"/>
      <w:pPr>
        <w:tabs>
          <w:tab w:val="num" w:pos="5040"/>
        </w:tabs>
        <w:ind w:left="5040" w:hanging="360"/>
      </w:pPr>
      <w:rPr>
        <w:rFonts w:ascii="Symbol" w:hAnsi="Symbol" w:hint="default"/>
      </w:rPr>
    </w:lvl>
    <w:lvl w:ilvl="7" w:tplc="32B24C7C" w:tentative="1">
      <w:start w:val="1"/>
      <w:numFmt w:val="bullet"/>
      <w:lvlText w:val="o"/>
      <w:lvlJc w:val="left"/>
      <w:pPr>
        <w:tabs>
          <w:tab w:val="num" w:pos="5760"/>
        </w:tabs>
        <w:ind w:left="5760" w:hanging="360"/>
      </w:pPr>
      <w:rPr>
        <w:rFonts w:ascii="Courier New" w:hAnsi="Courier New" w:hint="default"/>
      </w:rPr>
    </w:lvl>
    <w:lvl w:ilvl="8" w:tplc="ADB46CD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0773BD"/>
    <w:multiLevelType w:val="hybridMultilevel"/>
    <w:tmpl w:val="D3783CFE"/>
    <w:lvl w:ilvl="0" w:tplc="E9C0FFA6">
      <w:start w:val="1"/>
      <w:numFmt w:val="bullet"/>
      <w:lvlText w:val=""/>
      <w:lvlJc w:val="left"/>
      <w:pPr>
        <w:tabs>
          <w:tab w:val="num" w:pos="720"/>
        </w:tabs>
        <w:ind w:left="720" w:hanging="360"/>
      </w:pPr>
      <w:rPr>
        <w:rFonts w:ascii="Symbol" w:hAnsi="Symbol" w:hint="default"/>
      </w:rPr>
    </w:lvl>
    <w:lvl w:ilvl="1" w:tplc="50508056" w:tentative="1">
      <w:start w:val="1"/>
      <w:numFmt w:val="bullet"/>
      <w:lvlText w:val="o"/>
      <w:lvlJc w:val="left"/>
      <w:pPr>
        <w:tabs>
          <w:tab w:val="num" w:pos="1440"/>
        </w:tabs>
        <w:ind w:left="1440" w:hanging="360"/>
      </w:pPr>
      <w:rPr>
        <w:rFonts w:ascii="Courier New" w:hAnsi="Courier New" w:hint="default"/>
      </w:rPr>
    </w:lvl>
    <w:lvl w:ilvl="2" w:tplc="F270740C" w:tentative="1">
      <w:start w:val="1"/>
      <w:numFmt w:val="bullet"/>
      <w:lvlText w:val=""/>
      <w:lvlJc w:val="left"/>
      <w:pPr>
        <w:tabs>
          <w:tab w:val="num" w:pos="2160"/>
        </w:tabs>
        <w:ind w:left="2160" w:hanging="360"/>
      </w:pPr>
      <w:rPr>
        <w:rFonts w:ascii="Wingdings" w:hAnsi="Wingdings" w:hint="default"/>
      </w:rPr>
    </w:lvl>
    <w:lvl w:ilvl="3" w:tplc="54D62828" w:tentative="1">
      <w:start w:val="1"/>
      <w:numFmt w:val="bullet"/>
      <w:lvlText w:val=""/>
      <w:lvlJc w:val="left"/>
      <w:pPr>
        <w:tabs>
          <w:tab w:val="num" w:pos="2880"/>
        </w:tabs>
        <w:ind w:left="2880" w:hanging="360"/>
      </w:pPr>
      <w:rPr>
        <w:rFonts w:ascii="Symbol" w:hAnsi="Symbol" w:hint="default"/>
      </w:rPr>
    </w:lvl>
    <w:lvl w:ilvl="4" w:tplc="0B806B80" w:tentative="1">
      <w:start w:val="1"/>
      <w:numFmt w:val="bullet"/>
      <w:lvlText w:val="o"/>
      <w:lvlJc w:val="left"/>
      <w:pPr>
        <w:tabs>
          <w:tab w:val="num" w:pos="3600"/>
        </w:tabs>
        <w:ind w:left="3600" w:hanging="360"/>
      </w:pPr>
      <w:rPr>
        <w:rFonts w:ascii="Courier New" w:hAnsi="Courier New" w:hint="default"/>
      </w:rPr>
    </w:lvl>
    <w:lvl w:ilvl="5" w:tplc="A4721F0A" w:tentative="1">
      <w:start w:val="1"/>
      <w:numFmt w:val="bullet"/>
      <w:lvlText w:val=""/>
      <w:lvlJc w:val="left"/>
      <w:pPr>
        <w:tabs>
          <w:tab w:val="num" w:pos="4320"/>
        </w:tabs>
        <w:ind w:left="4320" w:hanging="360"/>
      </w:pPr>
      <w:rPr>
        <w:rFonts w:ascii="Wingdings" w:hAnsi="Wingdings" w:hint="default"/>
      </w:rPr>
    </w:lvl>
    <w:lvl w:ilvl="6" w:tplc="0B9A5BE0" w:tentative="1">
      <w:start w:val="1"/>
      <w:numFmt w:val="bullet"/>
      <w:lvlText w:val=""/>
      <w:lvlJc w:val="left"/>
      <w:pPr>
        <w:tabs>
          <w:tab w:val="num" w:pos="5040"/>
        </w:tabs>
        <w:ind w:left="5040" w:hanging="360"/>
      </w:pPr>
      <w:rPr>
        <w:rFonts w:ascii="Symbol" w:hAnsi="Symbol" w:hint="default"/>
      </w:rPr>
    </w:lvl>
    <w:lvl w:ilvl="7" w:tplc="2F82047C" w:tentative="1">
      <w:start w:val="1"/>
      <w:numFmt w:val="bullet"/>
      <w:lvlText w:val="o"/>
      <w:lvlJc w:val="left"/>
      <w:pPr>
        <w:tabs>
          <w:tab w:val="num" w:pos="5760"/>
        </w:tabs>
        <w:ind w:left="5760" w:hanging="360"/>
      </w:pPr>
      <w:rPr>
        <w:rFonts w:ascii="Courier New" w:hAnsi="Courier New" w:hint="default"/>
      </w:rPr>
    </w:lvl>
    <w:lvl w:ilvl="8" w:tplc="76EA7A3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811C3"/>
    <w:multiLevelType w:val="hybridMultilevel"/>
    <w:tmpl w:val="147C2118"/>
    <w:lvl w:ilvl="0" w:tplc="F77299C4">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2415C9"/>
    <w:multiLevelType w:val="hybridMultilevel"/>
    <w:tmpl w:val="D4206F4E"/>
    <w:lvl w:ilvl="0" w:tplc="F77299C4">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D160C07"/>
    <w:multiLevelType w:val="hybridMultilevel"/>
    <w:tmpl w:val="266A1C8C"/>
    <w:lvl w:ilvl="0" w:tplc="F77299C4">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A04299"/>
    <w:multiLevelType w:val="hybridMultilevel"/>
    <w:tmpl w:val="33B4D9D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4FAD70F6"/>
    <w:multiLevelType w:val="hybridMultilevel"/>
    <w:tmpl w:val="DFB8188A"/>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0F48BCE8" w:tentative="1">
      <w:start w:val="1"/>
      <w:numFmt w:val="bullet"/>
      <w:lvlText w:val="o"/>
      <w:lvlJc w:val="left"/>
      <w:pPr>
        <w:tabs>
          <w:tab w:val="num" w:pos="1440"/>
        </w:tabs>
        <w:ind w:left="1440" w:hanging="360"/>
      </w:pPr>
      <w:rPr>
        <w:rFonts w:ascii="Courier New" w:hAnsi="Courier New" w:hint="default"/>
      </w:rPr>
    </w:lvl>
    <w:lvl w:ilvl="2" w:tplc="9076A728" w:tentative="1">
      <w:start w:val="1"/>
      <w:numFmt w:val="bullet"/>
      <w:lvlText w:val=""/>
      <w:lvlJc w:val="left"/>
      <w:pPr>
        <w:tabs>
          <w:tab w:val="num" w:pos="2160"/>
        </w:tabs>
        <w:ind w:left="2160" w:hanging="360"/>
      </w:pPr>
      <w:rPr>
        <w:rFonts w:ascii="Wingdings" w:hAnsi="Wingdings" w:hint="default"/>
      </w:rPr>
    </w:lvl>
    <w:lvl w:ilvl="3" w:tplc="41F23DA8" w:tentative="1">
      <w:start w:val="1"/>
      <w:numFmt w:val="bullet"/>
      <w:lvlText w:val=""/>
      <w:lvlJc w:val="left"/>
      <w:pPr>
        <w:tabs>
          <w:tab w:val="num" w:pos="2880"/>
        </w:tabs>
        <w:ind w:left="2880" w:hanging="360"/>
      </w:pPr>
      <w:rPr>
        <w:rFonts w:ascii="Symbol" w:hAnsi="Symbol" w:hint="default"/>
      </w:rPr>
    </w:lvl>
    <w:lvl w:ilvl="4" w:tplc="C15467AE" w:tentative="1">
      <w:start w:val="1"/>
      <w:numFmt w:val="bullet"/>
      <w:lvlText w:val="o"/>
      <w:lvlJc w:val="left"/>
      <w:pPr>
        <w:tabs>
          <w:tab w:val="num" w:pos="3600"/>
        </w:tabs>
        <w:ind w:left="3600" w:hanging="360"/>
      </w:pPr>
      <w:rPr>
        <w:rFonts w:ascii="Courier New" w:hAnsi="Courier New" w:hint="default"/>
      </w:rPr>
    </w:lvl>
    <w:lvl w:ilvl="5" w:tplc="08B0BBBE" w:tentative="1">
      <w:start w:val="1"/>
      <w:numFmt w:val="bullet"/>
      <w:lvlText w:val=""/>
      <w:lvlJc w:val="left"/>
      <w:pPr>
        <w:tabs>
          <w:tab w:val="num" w:pos="4320"/>
        </w:tabs>
        <w:ind w:left="4320" w:hanging="360"/>
      </w:pPr>
      <w:rPr>
        <w:rFonts w:ascii="Wingdings" w:hAnsi="Wingdings" w:hint="default"/>
      </w:rPr>
    </w:lvl>
    <w:lvl w:ilvl="6" w:tplc="DF5A3ADC" w:tentative="1">
      <w:start w:val="1"/>
      <w:numFmt w:val="bullet"/>
      <w:lvlText w:val=""/>
      <w:lvlJc w:val="left"/>
      <w:pPr>
        <w:tabs>
          <w:tab w:val="num" w:pos="5040"/>
        </w:tabs>
        <w:ind w:left="5040" w:hanging="360"/>
      </w:pPr>
      <w:rPr>
        <w:rFonts w:ascii="Symbol" w:hAnsi="Symbol" w:hint="default"/>
      </w:rPr>
    </w:lvl>
    <w:lvl w:ilvl="7" w:tplc="5F721B8A" w:tentative="1">
      <w:start w:val="1"/>
      <w:numFmt w:val="bullet"/>
      <w:lvlText w:val="o"/>
      <w:lvlJc w:val="left"/>
      <w:pPr>
        <w:tabs>
          <w:tab w:val="num" w:pos="5760"/>
        </w:tabs>
        <w:ind w:left="5760" w:hanging="360"/>
      </w:pPr>
      <w:rPr>
        <w:rFonts w:ascii="Courier New" w:hAnsi="Courier New" w:hint="default"/>
      </w:rPr>
    </w:lvl>
    <w:lvl w:ilvl="8" w:tplc="E72ACAD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F53F3"/>
    <w:multiLevelType w:val="hybridMultilevel"/>
    <w:tmpl w:val="B0C05B26"/>
    <w:lvl w:ilvl="0" w:tplc="F77299C4">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0A77CC"/>
    <w:multiLevelType w:val="hybridMultilevel"/>
    <w:tmpl w:val="2922799A"/>
    <w:lvl w:ilvl="0" w:tplc="FFFFFFFF">
      <w:start w:val="1"/>
      <w:numFmt w:val="bullet"/>
      <w:lvlText w:val="-"/>
      <w:lvlJc w:val="left"/>
      <w:pPr>
        <w:tabs>
          <w:tab w:val="num" w:pos="1778"/>
        </w:tabs>
        <w:ind w:left="1778" w:hanging="360"/>
      </w:pPr>
      <w:rPr>
        <w:rFonts w:ascii="Times New Roman" w:eastAsia="Times New Roman" w:hAnsi="Times New Roman" w:cs="Times New Roman" w:hint="default"/>
      </w:rPr>
    </w:lvl>
    <w:lvl w:ilvl="1" w:tplc="FFFFFFFF">
      <w:start w:val="1"/>
      <w:numFmt w:val="bullet"/>
      <w:lvlText w:val=""/>
      <w:lvlJc w:val="left"/>
      <w:pPr>
        <w:tabs>
          <w:tab w:val="num" w:pos="2498"/>
        </w:tabs>
        <w:ind w:left="2498" w:hanging="360"/>
      </w:pPr>
      <w:rPr>
        <w:rFonts w:ascii="Symbol" w:hAnsi="Symbol" w:hint="default"/>
      </w:rPr>
    </w:lvl>
    <w:lvl w:ilvl="2" w:tplc="FFFFFFFF">
      <w:start w:val="1"/>
      <w:numFmt w:val="bullet"/>
      <w:lvlText w:val=""/>
      <w:lvlJc w:val="left"/>
      <w:pPr>
        <w:tabs>
          <w:tab w:val="num" w:pos="3218"/>
        </w:tabs>
        <w:ind w:left="3218" w:hanging="360"/>
      </w:pPr>
      <w:rPr>
        <w:rFonts w:ascii="Wingdings" w:hAnsi="Wingdings" w:hint="default"/>
      </w:rPr>
    </w:lvl>
    <w:lvl w:ilvl="3" w:tplc="FFFFFFFF" w:tentative="1">
      <w:start w:val="1"/>
      <w:numFmt w:val="bullet"/>
      <w:lvlText w:val=""/>
      <w:lvlJc w:val="left"/>
      <w:pPr>
        <w:tabs>
          <w:tab w:val="num" w:pos="3938"/>
        </w:tabs>
        <w:ind w:left="3938" w:hanging="360"/>
      </w:pPr>
      <w:rPr>
        <w:rFonts w:ascii="Symbol" w:hAnsi="Symbol" w:hint="default"/>
      </w:rPr>
    </w:lvl>
    <w:lvl w:ilvl="4" w:tplc="FFFFFFFF" w:tentative="1">
      <w:start w:val="1"/>
      <w:numFmt w:val="bullet"/>
      <w:lvlText w:val="o"/>
      <w:lvlJc w:val="left"/>
      <w:pPr>
        <w:tabs>
          <w:tab w:val="num" w:pos="4658"/>
        </w:tabs>
        <w:ind w:left="4658" w:hanging="360"/>
      </w:pPr>
      <w:rPr>
        <w:rFonts w:ascii="Courier New" w:hAnsi="Courier New" w:hint="default"/>
      </w:rPr>
    </w:lvl>
    <w:lvl w:ilvl="5" w:tplc="FFFFFFFF" w:tentative="1">
      <w:start w:val="1"/>
      <w:numFmt w:val="bullet"/>
      <w:lvlText w:val=""/>
      <w:lvlJc w:val="left"/>
      <w:pPr>
        <w:tabs>
          <w:tab w:val="num" w:pos="5378"/>
        </w:tabs>
        <w:ind w:left="5378" w:hanging="360"/>
      </w:pPr>
      <w:rPr>
        <w:rFonts w:ascii="Wingdings" w:hAnsi="Wingdings" w:hint="default"/>
      </w:rPr>
    </w:lvl>
    <w:lvl w:ilvl="6" w:tplc="FFFFFFFF" w:tentative="1">
      <w:start w:val="1"/>
      <w:numFmt w:val="bullet"/>
      <w:lvlText w:val=""/>
      <w:lvlJc w:val="left"/>
      <w:pPr>
        <w:tabs>
          <w:tab w:val="num" w:pos="6098"/>
        </w:tabs>
        <w:ind w:left="6098" w:hanging="360"/>
      </w:pPr>
      <w:rPr>
        <w:rFonts w:ascii="Symbol" w:hAnsi="Symbol" w:hint="default"/>
      </w:rPr>
    </w:lvl>
    <w:lvl w:ilvl="7" w:tplc="FFFFFFFF" w:tentative="1">
      <w:start w:val="1"/>
      <w:numFmt w:val="bullet"/>
      <w:lvlText w:val="o"/>
      <w:lvlJc w:val="left"/>
      <w:pPr>
        <w:tabs>
          <w:tab w:val="num" w:pos="6818"/>
        </w:tabs>
        <w:ind w:left="6818" w:hanging="360"/>
      </w:pPr>
      <w:rPr>
        <w:rFonts w:ascii="Courier New" w:hAnsi="Courier New" w:hint="default"/>
      </w:rPr>
    </w:lvl>
    <w:lvl w:ilvl="8" w:tplc="FFFFFFFF" w:tentative="1">
      <w:start w:val="1"/>
      <w:numFmt w:val="bullet"/>
      <w:lvlText w:val=""/>
      <w:lvlJc w:val="left"/>
      <w:pPr>
        <w:tabs>
          <w:tab w:val="num" w:pos="7538"/>
        </w:tabs>
        <w:ind w:left="7538" w:hanging="360"/>
      </w:pPr>
      <w:rPr>
        <w:rFonts w:ascii="Wingdings" w:hAnsi="Wingdings" w:hint="default"/>
      </w:rPr>
    </w:lvl>
  </w:abstractNum>
  <w:abstractNum w:abstractNumId="30" w15:restartNumberingAfterBreak="0">
    <w:nsid w:val="67590A0C"/>
    <w:multiLevelType w:val="hybridMultilevel"/>
    <w:tmpl w:val="1B1A35A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684572B6"/>
    <w:multiLevelType w:val="hybridMultilevel"/>
    <w:tmpl w:val="DEF29D62"/>
    <w:lvl w:ilvl="0" w:tplc="F77299C4">
      <w:start w:val="4"/>
      <w:numFmt w:val="bullet"/>
      <w:lvlText w:val="-"/>
      <w:lvlJc w:val="left"/>
      <w:pPr>
        <w:ind w:left="534" w:hanging="360"/>
      </w:pPr>
      <w:rPr>
        <w:rFonts w:ascii="Times New Roman" w:eastAsia="Times New Roman" w:hAnsi="Times New Roman" w:cs="Times New Roman" w:hint="default"/>
      </w:rPr>
    </w:lvl>
    <w:lvl w:ilvl="1" w:tplc="04150003" w:tentative="1">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32" w15:restartNumberingAfterBreak="0">
    <w:nsid w:val="691A5C15"/>
    <w:multiLevelType w:val="hybridMultilevel"/>
    <w:tmpl w:val="9730756E"/>
    <w:lvl w:ilvl="0" w:tplc="80F6F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63580D"/>
    <w:multiLevelType w:val="multilevel"/>
    <w:tmpl w:val="75EE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E6097E"/>
    <w:multiLevelType w:val="hybridMultilevel"/>
    <w:tmpl w:val="C3A04D2A"/>
    <w:lvl w:ilvl="0" w:tplc="80F6F0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1326DB1"/>
    <w:multiLevelType w:val="hybridMultilevel"/>
    <w:tmpl w:val="D362F3F8"/>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4CDAD8A6" w:tentative="1">
      <w:start w:val="1"/>
      <w:numFmt w:val="bullet"/>
      <w:lvlText w:val="o"/>
      <w:lvlJc w:val="left"/>
      <w:pPr>
        <w:tabs>
          <w:tab w:val="num" w:pos="1440"/>
        </w:tabs>
        <w:ind w:left="1440" w:hanging="360"/>
      </w:pPr>
      <w:rPr>
        <w:rFonts w:ascii="Courier New" w:hAnsi="Courier New" w:hint="default"/>
      </w:rPr>
    </w:lvl>
    <w:lvl w:ilvl="2" w:tplc="10AE572E" w:tentative="1">
      <w:start w:val="1"/>
      <w:numFmt w:val="bullet"/>
      <w:lvlText w:val=""/>
      <w:lvlJc w:val="left"/>
      <w:pPr>
        <w:tabs>
          <w:tab w:val="num" w:pos="2160"/>
        </w:tabs>
        <w:ind w:left="2160" w:hanging="360"/>
      </w:pPr>
      <w:rPr>
        <w:rFonts w:ascii="Wingdings" w:hAnsi="Wingdings" w:hint="default"/>
      </w:rPr>
    </w:lvl>
    <w:lvl w:ilvl="3" w:tplc="1A78EBEC" w:tentative="1">
      <w:start w:val="1"/>
      <w:numFmt w:val="bullet"/>
      <w:lvlText w:val=""/>
      <w:lvlJc w:val="left"/>
      <w:pPr>
        <w:tabs>
          <w:tab w:val="num" w:pos="2880"/>
        </w:tabs>
        <w:ind w:left="2880" w:hanging="360"/>
      </w:pPr>
      <w:rPr>
        <w:rFonts w:ascii="Symbol" w:hAnsi="Symbol" w:hint="default"/>
      </w:rPr>
    </w:lvl>
    <w:lvl w:ilvl="4" w:tplc="709A1D1A" w:tentative="1">
      <w:start w:val="1"/>
      <w:numFmt w:val="bullet"/>
      <w:lvlText w:val="o"/>
      <w:lvlJc w:val="left"/>
      <w:pPr>
        <w:tabs>
          <w:tab w:val="num" w:pos="3600"/>
        </w:tabs>
        <w:ind w:left="3600" w:hanging="360"/>
      </w:pPr>
      <w:rPr>
        <w:rFonts w:ascii="Courier New" w:hAnsi="Courier New" w:hint="default"/>
      </w:rPr>
    </w:lvl>
    <w:lvl w:ilvl="5" w:tplc="E7D6AA5E" w:tentative="1">
      <w:start w:val="1"/>
      <w:numFmt w:val="bullet"/>
      <w:lvlText w:val=""/>
      <w:lvlJc w:val="left"/>
      <w:pPr>
        <w:tabs>
          <w:tab w:val="num" w:pos="4320"/>
        </w:tabs>
        <w:ind w:left="4320" w:hanging="360"/>
      </w:pPr>
      <w:rPr>
        <w:rFonts w:ascii="Wingdings" w:hAnsi="Wingdings" w:hint="default"/>
      </w:rPr>
    </w:lvl>
    <w:lvl w:ilvl="6" w:tplc="8544EC3A" w:tentative="1">
      <w:start w:val="1"/>
      <w:numFmt w:val="bullet"/>
      <w:lvlText w:val=""/>
      <w:lvlJc w:val="left"/>
      <w:pPr>
        <w:tabs>
          <w:tab w:val="num" w:pos="5040"/>
        </w:tabs>
        <w:ind w:left="5040" w:hanging="360"/>
      </w:pPr>
      <w:rPr>
        <w:rFonts w:ascii="Symbol" w:hAnsi="Symbol" w:hint="default"/>
      </w:rPr>
    </w:lvl>
    <w:lvl w:ilvl="7" w:tplc="32B24C7C" w:tentative="1">
      <w:start w:val="1"/>
      <w:numFmt w:val="bullet"/>
      <w:lvlText w:val="o"/>
      <w:lvlJc w:val="left"/>
      <w:pPr>
        <w:tabs>
          <w:tab w:val="num" w:pos="5760"/>
        </w:tabs>
        <w:ind w:left="5760" w:hanging="360"/>
      </w:pPr>
      <w:rPr>
        <w:rFonts w:ascii="Courier New" w:hAnsi="Courier New" w:hint="default"/>
      </w:rPr>
    </w:lvl>
    <w:lvl w:ilvl="8" w:tplc="ADB46CD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340689"/>
    <w:multiLevelType w:val="hybridMultilevel"/>
    <w:tmpl w:val="B2F4D9AC"/>
    <w:lvl w:ilvl="0" w:tplc="470E703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4B2C25"/>
    <w:multiLevelType w:val="hybridMultilevel"/>
    <w:tmpl w:val="6BD41EF6"/>
    <w:lvl w:ilvl="0" w:tplc="F77299C4">
      <w:start w:val="4"/>
      <w:numFmt w:val="bullet"/>
      <w:lvlText w:val="-"/>
      <w:lvlJc w:val="left"/>
      <w:pPr>
        <w:tabs>
          <w:tab w:val="num" w:pos="720"/>
        </w:tabs>
        <w:ind w:left="720" w:hanging="360"/>
      </w:pPr>
      <w:rPr>
        <w:rFonts w:ascii="Times New Roman" w:eastAsia="Times New Roman" w:hAnsi="Times New Roman" w:cs="Times New Roman" w:hint="default"/>
      </w:rPr>
    </w:lvl>
    <w:lvl w:ilvl="1" w:tplc="3FAAE580" w:tentative="1">
      <w:start w:val="1"/>
      <w:numFmt w:val="bullet"/>
      <w:lvlText w:val="o"/>
      <w:lvlJc w:val="left"/>
      <w:pPr>
        <w:tabs>
          <w:tab w:val="num" w:pos="1440"/>
        </w:tabs>
        <w:ind w:left="1440" w:hanging="360"/>
      </w:pPr>
      <w:rPr>
        <w:rFonts w:ascii="Courier New" w:hAnsi="Courier New" w:hint="default"/>
      </w:rPr>
    </w:lvl>
    <w:lvl w:ilvl="2" w:tplc="2514DAAA" w:tentative="1">
      <w:start w:val="1"/>
      <w:numFmt w:val="bullet"/>
      <w:lvlText w:val=""/>
      <w:lvlJc w:val="left"/>
      <w:pPr>
        <w:tabs>
          <w:tab w:val="num" w:pos="2160"/>
        </w:tabs>
        <w:ind w:left="2160" w:hanging="360"/>
      </w:pPr>
      <w:rPr>
        <w:rFonts w:ascii="Wingdings" w:hAnsi="Wingdings" w:hint="default"/>
      </w:rPr>
    </w:lvl>
    <w:lvl w:ilvl="3" w:tplc="5770CC0C" w:tentative="1">
      <w:start w:val="1"/>
      <w:numFmt w:val="bullet"/>
      <w:lvlText w:val=""/>
      <w:lvlJc w:val="left"/>
      <w:pPr>
        <w:tabs>
          <w:tab w:val="num" w:pos="2880"/>
        </w:tabs>
        <w:ind w:left="2880" w:hanging="360"/>
      </w:pPr>
      <w:rPr>
        <w:rFonts w:ascii="Symbol" w:hAnsi="Symbol" w:hint="default"/>
      </w:rPr>
    </w:lvl>
    <w:lvl w:ilvl="4" w:tplc="883261CC" w:tentative="1">
      <w:start w:val="1"/>
      <w:numFmt w:val="bullet"/>
      <w:lvlText w:val="o"/>
      <w:lvlJc w:val="left"/>
      <w:pPr>
        <w:tabs>
          <w:tab w:val="num" w:pos="3600"/>
        </w:tabs>
        <w:ind w:left="3600" w:hanging="360"/>
      </w:pPr>
      <w:rPr>
        <w:rFonts w:ascii="Courier New" w:hAnsi="Courier New" w:hint="default"/>
      </w:rPr>
    </w:lvl>
    <w:lvl w:ilvl="5" w:tplc="55FE8274" w:tentative="1">
      <w:start w:val="1"/>
      <w:numFmt w:val="bullet"/>
      <w:lvlText w:val=""/>
      <w:lvlJc w:val="left"/>
      <w:pPr>
        <w:tabs>
          <w:tab w:val="num" w:pos="4320"/>
        </w:tabs>
        <w:ind w:left="4320" w:hanging="360"/>
      </w:pPr>
      <w:rPr>
        <w:rFonts w:ascii="Wingdings" w:hAnsi="Wingdings" w:hint="default"/>
      </w:rPr>
    </w:lvl>
    <w:lvl w:ilvl="6" w:tplc="2A44CD92" w:tentative="1">
      <w:start w:val="1"/>
      <w:numFmt w:val="bullet"/>
      <w:lvlText w:val=""/>
      <w:lvlJc w:val="left"/>
      <w:pPr>
        <w:tabs>
          <w:tab w:val="num" w:pos="5040"/>
        </w:tabs>
        <w:ind w:left="5040" w:hanging="360"/>
      </w:pPr>
      <w:rPr>
        <w:rFonts w:ascii="Symbol" w:hAnsi="Symbol" w:hint="default"/>
      </w:rPr>
    </w:lvl>
    <w:lvl w:ilvl="7" w:tplc="E62CC6FC" w:tentative="1">
      <w:start w:val="1"/>
      <w:numFmt w:val="bullet"/>
      <w:lvlText w:val="o"/>
      <w:lvlJc w:val="left"/>
      <w:pPr>
        <w:tabs>
          <w:tab w:val="num" w:pos="5760"/>
        </w:tabs>
        <w:ind w:left="5760" w:hanging="360"/>
      </w:pPr>
      <w:rPr>
        <w:rFonts w:ascii="Courier New" w:hAnsi="Courier New" w:hint="default"/>
      </w:rPr>
    </w:lvl>
    <w:lvl w:ilvl="8" w:tplc="54CA1B6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1A26F5"/>
    <w:multiLevelType w:val="hybridMultilevel"/>
    <w:tmpl w:val="642C759C"/>
    <w:lvl w:ilvl="0" w:tplc="91387E34">
      <w:start w:val="1"/>
      <w:numFmt w:val="bullet"/>
      <w:lvlText w:val=""/>
      <w:lvlJc w:val="left"/>
      <w:pPr>
        <w:tabs>
          <w:tab w:val="num" w:pos="780"/>
        </w:tabs>
        <w:ind w:left="780" w:hanging="360"/>
      </w:pPr>
      <w:rPr>
        <w:rFonts w:ascii="Symbol" w:hAnsi="Symbol" w:hint="default"/>
      </w:rPr>
    </w:lvl>
    <w:lvl w:ilvl="1" w:tplc="355C70C4" w:tentative="1">
      <w:start w:val="1"/>
      <w:numFmt w:val="bullet"/>
      <w:lvlText w:val="o"/>
      <w:lvlJc w:val="left"/>
      <w:pPr>
        <w:tabs>
          <w:tab w:val="num" w:pos="1500"/>
        </w:tabs>
        <w:ind w:left="1500" w:hanging="360"/>
      </w:pPr>
      <w:rPr>
        <w:rFonts w:ascii="Courier New" w:hAnsi="Courier New" w:hint="default"/>
      </w:rPr>
    </w:lvl>
    <w:lvl w:ilvl="2" w:tplc="934E7A7A" w:tentative="1">
      <w:start w:val="1"/>
      <w:numFmt w:val="bullet"/>
      <w:lvlText w:val=""/>
      <w:lvlJc w:val="left"/>
      <w:pPr>
        <w:tabs>
          <w:tab w:val="num" w:pos="2220"/>
        </w:tabs>
        <w:ind w:left="2220" w:hanging="360"/>
      </w:pPr>
      <w:rPr>
        <w:rFonts w:ascii="Wingdings" w:hAnsi="Wingdings" w:hint="default"/>
      </w:rPr>
    </w:lvl>
    <w:lvl w:ilvl="3" w:tplc="01520EBE" w:tentative="1">
      <w:start w:val="1"/>
      <w:numFmt w:val="bullet"/>
      <w:lvlText w:val=""/>
      <w:lvlJc w:val="left"/>
      <w:pPr>
        <w:tabs>
          <w:tab w:val="num" w:pos="2940"/>
        </w:tabs>
        <w:ind w:left="2940" w:hanging="360"/>
      </w:pPr>
      <w:rPr>
        <w:rFonts w:ascii="Symbol" w:hAnsi="Symbol" w:hint="default"/>
      </w:rPr>
    </w:lvl>
    <w:lvl w:ilvl="4" w:tplc="F40C04EA" w:tentative="1">
      <w:start w:val="1"/>
      <w:numFmt w:val="bullet"/>
      <w:lvlText w:val="o"/>
      <w:lvlJc w:val="left"/>
      <w:pPr>
        <w:tabs>
          <w:tab w:val="num" w:pos="3660"/>
        </w:tabs>
        <w:ind w:left="3660" w:hanging="360"/>
      </w:pPr>
      <w:rPr>
        <w:rFonts w:ascii="Courier New" w:hAnsi="Courier New" w:hint="default"/>
      </w:rPr>
    </w:lvl>
    <w:lvl w:ilvl="5" w:tplc="C1405DC0" w:tentative="1">
      <w:start w:val="1"/>
      <w:numFmt w:val="bullet"/>
      <w:lvlText w:val=""/>
      <w:lvlJc w:val="left"/>
      <w:pPr>
        <w:tabs>
          <w:tab w:val="num" w:pos="4380"/>
        </w:tabs>
        <w:ind w:left="4380" w:hanging="360"/>
      </w:pPr>
      <w:rPr>
        <w:rFonts w:ascii="Wingdings" w:hAnsi="Wingdings" w:hint="default"/>
      </w:rPr>
    </w:lvl>
    <w:lvl w:ilvl="6" w:tplc="E25A1888" w:tentative="1">
      <w:start w:val="1"/>
      <w:numFmt w:val="bullet"/>
      <w:lvlText w:val=""/>
      <w:lvlJc w:val="left"/>
      <w:pPr>
        <w:tabs>
          <w:tab w:val="num" w:pos="5100"/>
        </w:tabs>
        <w:ind w:left="5100" w:hanging="360"/>
      </w:pPr>
      <w:rPr>
        <w:rFonts w:ascii="Symbol" w:hAnsi="Symbol" w:hint="default"/>
      </w:rPr>
    </w:lvl>
    <w:lvl w:ilvl="7" w:tplc="96884C80" w:tentative="1">
      <w:start w:val="1"/>
      <w:numFmt w:val="bullet"/>
      <w:lvlText w:val="o"/>
      <w:lvlJc w:val="left"/>
      <w:pPr>
        <w:tabs>
          <w:tab w:val="num" w:pos="5820"/>
        </w:tabs>
        <w:ind w:left="5820" w:hanging="360"/>
      </w:pPr>
      <w:rPr>
        <w:rFonts w:ascii="Courier New" w:hAnsi="Courier New" w:hint="default"/>
      </w:rPr>
    </w:lvl>
    <w:lvl w:ilvl="8" w:tplc="1BA266B4"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771062D4"/>
    <w:multiLevelType w:val="hybridMultilevel"/>
    <w:tmpl w:val="63120AEE"/>
    <w:lvl w:ilvl="0" w:tplc="80BADF10">
      <w:start w:val="1"/>
      <w:numFmt w:val="bullet"/>
      <w:lvlText w:val=""/>
      <w:lvlJc w:val="left"/>
      <w:pPr>
        <w:tabs>
          <w:tab w:val="num" w:pos="720"/>
        </w:tabs>
        <w:ind w:left="720" w:hanging="360"/>
      </w:pPr>
      <w:rPr>
        <w:rFonts w:ascii="Symbol" w:hAnsi="Symbol" w:hint="default"/>
      </w:rPr>
    </w:lvl>
    <w:lvl w:ilvl="1" w:tplc="0F48BCE8" w:tentative="1">
      <w:start w:val="1"/>
      <w:numFmt w:val="bullet"/>
      <w:lvlText w:val="o"/>
      <w:lvlJc w:val="left"/>
      <w:pPr>
        <w:tabs>
          <w:tab w:val="num" w:pos="1440"/>
        </w:tabs>
        <w:ind w:left="1440" w:hanging="360"/>
      </w:pPr>
      <w:rPr>
        <w:rFonts w:ascii="Courier New" w:hAnsi="Courier New" w:hint="default"/>
      </w:rPr>
    </w:lvl>
    <w:lvl w:ilvl="2" w:tplc="9076A728" w:tentative="1">
      <w:start w:val="1"/>
      <w:numFmt w:val="bullet"/>
      <w:lvlText w:val=""/>
      <w:lvlJc w:val="left"/>
      <w:pPr>
        <w:tabs>
          <w:tab w:val="num" w:pos="2160"/>
        </w:tabs>
        <w:ind w:left="2160" w:hanging="360"/>
      </w:pPr>
      <w:rPr>
        <w:rFonts w:ascii="Wingdings" w:hAnsi="Wingdings" w:hint="default"/>
      </w:rPr>
    </w:lvl>
    <w:lvl w:ilvl="3" w:tplc="41F23DA8" w:tentative="1">
      <w:start w:val="1"/>
      <w:numFmt w:val="bullet"/>
      <w:lvlText w:val=""/>
      <w:lvlJc w:val="left"/>
      <w:pPr>
        <w:tabs>
          <w:tab w:val="num" w:pos="2880"/>
        </w:tabs>
        <w:ind w:left="2880" w:hanging="360"/>
      </w:pPr>
      <w:rPr>
        <w:rFonts w:ascii="Symbol" w:hAnsi="Symbol" w:hint="default"/>
      </w:rPr>
    </w:lvl>
    <w:lvl w:ilvl="4" w:tplc="C15467AE" w:tentative="1">
      <w:start w:val="1"/>
      <w:numFmt w:val="bullet"/>
      <w:lvlText w:val="o"/>
      <w:lvlJc w:val="left"/>
      <w:pPr>
        <w:tabs>
          <w:tab w:val="num" w:pos="3600"/>
        </w:tabs>
        <w:ind w:left="3600" w:hanging="360"/>
      </w:pPr>
      <w:rPr>
        <w:rFonts w:ascii="Courier New" w:hAnsi="Courier New" w:hint="default"/>
      </w:rPr>
    </w:lvl>
    <w:lvl w:ilvl="5" w:tplc="08B0BBBE" w:tentative="1">
      <w:start w:val="1"/>
      <w:numFmt w:val="bullet"/>
      <w:lvlText w:val=""/>
      <w:lvlJc w:val="left"/>
      <w:pPr>
        <w:tabs>
          <w:tab w:val="num" w:pos="4320"/>
        </w:tabs>
        <w:ind w:left="4320" w:hanging="360"/>
      </w:pPr>
      <w:rPr>
        <w:rFonts w:ascii="Wingdings" w:hAnsi="Wingdings" w:hint="default"/>
      </w:rPr>
    </w:lvl>
    <w:lvl w:ilvl="6" w:tplc="DF5A3ADC" w:tentative="1">
      <w:start w:val="1"/>
      <w:numFmt w:val="bullet"/>
      <w:lvlText w:val=""/>
      <w:lvlJc w:val="left"/>
      <w:pPr>
        <w:tabs>
          <w:tab w:val="num" w:pos="5040"/>
        </w:tabs>
        <w:ind w:left="5040" w:hanging="360"/>
      </w:pPr>
      <w:rPr>
        <w:rFonts w:ascii="Symbol" w:hAnsi="Symbol" w:hint="default"/>
      </w:rPr>
    </w:lvl>
    <w:lvl w:ilvl="7" w:tplc="5F721B8A" w:tentative="1">
      <w:start w:val="1"/>
      <w:numFmt w:val="bullet"/>
      <w:lvlText w:val="o"/>
      <w:lvlJc w:val="left"/>
      <w:pPr>
        <w:tabs>
          <w:tab w:val="num" w:pos="5760"/>
        </w:tabs>
        <w:ind w:left="5760" w:hanging="360"/>
      </w:pPr>
      <w:rPr>
        <w:rFonts w:ascii="Courier New" w:hAnsi="Courier New" w:hint="default"/>
      </w:rPr>
    </w:lvl>
    <w:lvl w:ilvl="8" w:tplc="E72ACA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8A3CCA"/>
    <w:multiLevelType w:val="hybridMultilevel"/>
    <w:tmpl w:val="9C120420"/>
    <w:lvl w:ilvl="0" w:tplc="94DE702A">
      <w:start w:val="1"/>
      <w:numFmt w:val="bullet"/>
      <w:lvlText w:val=""/>
      <w:lvlJc w:val="left"/>
      <w:pPr>
        <w:tabs>
          <w:tab w:val="num" w:pos="720"/>
        </w:tabs>
        <w:ind w:left="720" w:hanging="360"/>
      </w:pPr>
      <w:rPr>
        <w:rFonts w:ascii="Symbol" w:hAnsi="Symbol" w:hint="default"/>
      </w:rPr>
    </w:lvl>
    <w:lvl w:ilvl="1" w:tplc="9D343B34" w:tentative="1">
      <w:start w:val="1"/>
      <w:numFmt w:val="bullet"/>
      <w:lvlText w:val="o"/>
      <w:lvlJc w:val="left"/>
      <w:pPr>
        <w:tabs>
          <w:tab w:val="num" w:pos="1440"/>
        </w:tabs>
        <w:ind w:left="1440" w:hanging="360"/>
      </w:pPr>
      <w:rPr>
        <w:rFonts w:ascii="Courier New" w:hAnsi="Courier New" w:hint="default"/>
      </w:rPr>
    </w:lvl>
    <w:lvl w:ilvl="2" w:tplc="8C1A48F0" w:tentative="1">
      <w:start w:val="1"/>
      <w:numFmt w:val="bullet"/>
      <w:lvlText w:val=""/>
      <w:lvlJc w:val="left"/>
      <w:pPr>
        <w:tabs>
          <w:tab w:val="num" w:pos="2160"/>
        </w:tabs>
        <w:ind w:left="2160" w:hanging="360"/>
      </w:pPr>
      <w:rPr>
        <w:rFonts w:ascii="Wingdings" w:hAnsi="Wingdings" w:hint="default"/>
      </w:rPr>
    </w:lvl>
    <w:lvl w:ilvl="3" w:tplc="9A624BE0" w:tentative="1">
      <w:start w:val="1"/>
      <w:numFmt w:val="bullet"/>
      <w:lvlText w:val=""/>
      <w:lvlJc w:val="left"/>
      <w:pPr>
        <w:tabs>
          <w:tab w:val="num" w:pos="2880"/>
        </w:tabs>
        <w:ind w:left="2880" w:hanging="360"/>
      </w:pPr>
      <w:rPr>
        <w:rFonts w:ascii="Symbol" w:hAnsi="Symbol" w:hint="default"/>
      </w:rPr>
    </w:lvl>
    <w:lvl w:ilvl="4" w:tplc="1D42B080" w:tentative="1">
      <w:start w:val="1"/>
      <w:numFmt w:val="bullet"/>
      <w:lvlText w:val="o"/>
      <w:lvlJc w:val="left"/>
      <w:pPr>
        <w:tabs>
          <w:tab w:val="num" w:pos="3600"/>
        </w:tabs>
        <w:ind w:left="3600" w:hanging="360"/>
      </w:pPr>
      <w:rPr>
        <w:rFonts w:ascii="Courier New" w:hAnsi="Courier New" w:hint="default"/>
      </w:rPr>
    </w:lvl>
    <w:lvl w:ilvl="5" w:tplc="A5CE4B12" w:tentative="1">
      <w:start w:val="1"/>
      <w:numFmt w:val="bullet"/>
      <w:lvlText w:val=""/>
      <w:lvlJc w:val="left"/>
      <w:pPr>
        <w:tabs>
          <w:tab w:val="num" w:pos="4320"/>
        </w:tabs>
        <w:ind w:left="4320" w:hanging="360"/>
      </w:pPr>
      <w:rPr>
        <w:rFonts w:ascii="Wingdings" w:hAnsi="Wingdings" w:hint="default"/>
      </w:rPr>
    </w:lvl>
    <w:lvl w:ilvl="6" w:tplc="52C81A1E" w:tentative="1">
      <w:start w:val="1"/>
      <w:numFmt w:val="bullet"/>
      <w:lvlText w:val=""/>
      <w:lvlJc w:val="left"/>
      <w:pPr>
        <w:tabs>
          <w:tab w:val="num" w:pos="5040"/>
        </w:tabs>
        <w:ind w:left="5040" w:hanging="360"/>
      </w:pPr>
      <w:rPr>
        <w:rFonts w:ascii="Symbol" w:hAnsi="Symbol" w:hint="default"/>
      </w:rPr>
    </w:lvl>
    <w:lvl w:ilvl="7" w:tplc="33C0DEFA" w:tentative="1">
      <w:start w:val="1"/>
      <w:numFmt w:val="bullet"/>
      <w:lvlText w:val="o"/>
      <w:lvlJc w:val="left"/>
      <w:pPr>
        <w:tabs>
          <w:tab w:val="num" w:pos="5760"/>
        </w:tabs>
        <w:ind w:left="5760" w:hanging="360"/>
      </w:pPr>
      <w:rPr>
        <w:rFonts w:ascii="Courier New" w:hAnsi="Courier New" w:hint="default"/>
      </w:rPr>
    </w:lvl>
    <w:lvl w:ilvl="8" w:tplc="D690EF30" w:tentative="1">
      <w:start w:val="1"/>
      <w:numFmt w:val="bullet"/>
      <w:lvlText w:val=""/>
      <w:lvlJc w:val="left"/>
      <w:pPr>
        <w:tabs>
          <w:tab w:val="num" w:pos="6480"/>
        </w:tabs>
        <w:ind w:left="6480" w:hanging="360"/>
      </w:pPr>
      <w:rPr>
        <w:rFonts w:ascii="Wingdings" w:hAnsi="Wingdings" w:hint="default"/>
      </w:rPr>
    </w:lvl>
  </w:abstractNum>
  <w:num w:numId="1" w16cid:durableId="1688867912">
    <w:abstractNumId w:val="20"/>
  </w:num>
  <w:num w:numId="2" w16cid:durableId="453182173">
    <w:abstractNumId w:val="40"/>
  </w:num>
  <w:num w:numId="3" w16cid:durableId="57168198">
    <w:abstractNumId w:val="22"/>
  </w:num>
  <w:num w:numId="4" w16cid:durableId="952783034">
    <w:abstractNumId w:val="13"/>
  </w:num>
  <w:num w:numId="5" w16cid:durableId="1021129130">
    <w:abstractNumId w:val="21"/>
  </w:num>
  <w:num w:numId="6" w16cid:durableId="1285117322">
    <w:abstractNumId w:val="39"/>
  </w:num>
  <w:num w:numId="7" w16cid:durableId="1640454695">
    <w:abstractNumId w:val="10"/>
  </w:num>
  <w:num w:numId="8" w16cid:durableId="6830608">
    <w:abstractNumId w:val="1"/>
  </w:num>
  <w:num w:numId="9" w16cid:durableId="132524171">
    <w:abstractNumId w:val="9"/>
  </w:num>
  <w:num w:numId="10" w16cid:durableId="1596401894">
    <w:abstractNumId w:val="8"/>
  </w:num>
  <w:num w:numId="11" w16cid:durableId="739986449">
    <w:abstractNumId w:val="15"/>
  </w:num>
  <w:num w:numId="12" w16cid:durableId="33965615">
    <w:abstractNumId w:val="3"/>
  </w:num>
  <w:num w:numId="13" w16cid:durableId="229314814">
    <w:abstractNumId w:val="38"/>
  </w:num>
  <w:num w:numId="14" w16cid:durableId="989601047">
    <w:abstractNumId w:val="7"/>
  </w:num>
  <w:num w:numId="15" w16cid:durableId="1088582089">
    <w:abstractNumId w:val="36"/>
  </w:num>
  <w:num w:numId="16" w16cid:durableId="1651211567">
    <w:abstractNumId w:val="19"/>
  </w:num>
  <w:num w:numId="17" w16cid:durableId="1147698414">
    <w:abstractNumId w:val="37"/>
  </w:num>
  <w:num w:numId="18" w16cid:durableId="1616718652">
    <w:abstractNumId w:val="11"/>
  </w:num>
  <w:num w:numId="19" w16cid:durableId="683090387">
    <w:abstractNumId w:val="0"/>
  </w:num>
  <w:num w:numId="20" w16cid:durableId="431362886">
    <w:abstractNumId w:val="12"/>
  </w:num>
  <w:num w:numId="21" w16cid:durableId="441921774">
    <w:abstractNumId w:val="35"/>
  </w:num>
  <w:num w:numId="22" w16cid:durableId="812866210">
    <w:abstractNumId w:val="17"/>
  </w:num>
  <w:num w:numId="23" w16cid:durableId="1971595624">
    <w:abstractNumId w:val="27"/>
  </w:num>
  <w:num w:numId="24" w16cid:durableId="155000089">
    <w:abstractNumId w:val="5"/>
  </w:num>
  <w:num w:numId="25" w16cid:durableId="1086684788">
    <w:abstractNumId w:val="29"/>
  </w:num>
  <w:num w:numId="26" w16cid:durableId="194076457">
    <w:abstractNumId w:val="4"/>
  </w:num>
  <w:num w:numId="27" w16cid:durableId="1113549101">
    <w:abstractNumId w:val="33"/>
  </w:num>
  <w:num w:numId="28" w16cid:durableId="1087112872">
    <w:abstractNumId w:val="18"/>
  </w:num>
  <w:num w:numId="29" w16cid:durableId="744840197">
    <w:abstractNumId w:val="16"/>
  </w:num>
  <w:num w:numId="30" w16cid:durableId="812598860">
    <w:abstractNumId w:val="31"/>
  </w:num>
  <w:num w:numId="31" w16cid:durableId="1283800171">
    <w:abstractNumId w:val="28"/>
  </w:num>
  <w:num w:numId="32" w16cid:durableId="1552306796">
    <w:abstractNumId w:val="14"/>
  </w:num>
  <w:num w:numId="33" w16cid:durableId="1334991556">
    <w:abstractNumId w:val="23"/>
  </w:num>
  <w:num w:numId="34" w16cid:durableId="977147941">
    <w:abstractNumId w:val="25"/>
  </w:num>
  <w:num w:numId="35" w16cid:durableId="533465971">
    <w:abstractNumId w:val="24"/>
  </w:num>
  <w:num w:numId="36" w16cid:durableId="620648388">
    <w:abstractNumId w:val="2"/>
  </w:num>
  <w:num w:numId="37" w16cid:durableId="1041588389">
    <w:abstractNumId w:val="34"/>
  </w:num>
  <w:num w:numId="38" w16cid:durableId="791631919">
    <w:abstractNumId w:val="32"/>
  </w:num>
  <w:num w:numId="39" w16cid:durableId="1192108410">
    <w:abstractNumId w:val="30"/>
  </w:num>
  <w:num w:numId="40" w16cid:durableId="1964116802">
    <w:abstractNumId w:val="26"/>
  </w:num>
  <w:num w:numId="41" w16cid:durableId="664556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2F"/>
    <w:rsid w:val="00013382"/>
    <w:rsid w:val="0002400D"/>
    <w:rsid w:val="00026CD8"/>
    <w:rsid w:val="000303E4"/>
    <w:rsid w:val="000334C0"/>
    <w:rsid w:val="00045B46"/>
    <w:rsid w:val="00046F3D"/>
    <w:rsid w:val="0005398E"/>
    <w:rsid w:val="000610E0"/>
    <w:rsid w:val="000716A9"/>
    <w:rsid w:val="00073F46"/>
    <w:rsid w:val="000833EB"/>
    <w:rsid w:val="00086B99"/>
    <w:rsid w:val="00090F5E"/>
    <w:rsid w:val="0009198D"/>
    <w:rsid w:val="00092F9D"/>
    <w:rsid w:val="00095038"/>
    <w:rsid w:val="00097B96"/>
    <w:rsid w:val="000B41D4"/>
    <w:rsid w:val="000B477A"/>
    <w:rsid w:val="000B561A"/>
    <w:rsid w:val="000C24BA"/>
    <w:rsid w:val="000D0854"/>
    <w:rsid w:val="000D655F"/>
    <w:rsid w:val="000E780C"/>
    <w:rsid w:val="001029E5"/>
    <w:rsid w:val="001128CB"/>
    <w:rsid w:val="0011422F"/>
    <w:rsid w:val="00115B4D"/>
    <w:rsid w:val="00117ACD"/>
    <w:rsid w:val="001215A0"/>
    <w:rsid w:val="00123F41"/>
    <w:rsid w:val="00126D9B"/>
    <w:rsid w:val="001328AF"/>
    <w:rsid w:val="00134A01"/>
    <w:rsid w:val="00135AE1"/>
    <w:rsid w:val="00142C68"/>
    <w:rsid w:val="00146EF6"/>
    <w:rsid w:val="001507EA"/>
    <w:rsid w:val="00157EB7"/>
    <w:rsid w:val="00163977"/>
    <w:rsid w:val="00165BB8"/>
    <w:rsid w:val="0017011D"/>
    <w:rsid w:val="00184EBE"/>
    <w:rsid w:val="00185ED1"/>
    <w:rsid w:val="00186C35"/>
    <w:rsid w:val="001923B0"/>
    <w:rsid w:val="0019530A"/>
    <w:rsid w:val="00195759"/>
    <w:rsid w:val="001958DC"/>
    <w:rsid w:val="00197949"/>
    <w:rsid w:val="001A2AE8"/>
    <w:rsid w:val="001B6835"/>
    <w:rsid w:val="001C13A3"/>
    <w:rsid w:val="001C4EFD"/>
    <w:rsid w:val="001C5844"/>
    <w:rsid w:val="001D0F37"/>
    <w:rsid w:val="001D4BB3"/>
    <w:rsid w:val="001E22AD"/>
    <w:rsid w:val="001E46FE"/>
    <w:rsid w:val="001E497B"/>
    <w:rsid w:val="001E5067"/>
    <w:rsid w:val="001E7A82"/>
    <w:rsid w:val="001F3FF4"/>
    <w:rsid w:val="001F54D0"/>
    <w:rsid w:val="001F7555"/>
    <w:rsid w:val="00200A4E"/>
    <w:rsid w:val="00204278"/>
    <w:rsid w:val="0021020D"/>
    <w:rsid w:val="002156ED"/>
    <w:rsid w:val="0021586A"/>
    <w:rsid w:val="0021592F"/>
    <w:rsid w:val="00217D58"/>
    <w:rsid w:val="00221E1C"/>
    <w:rsid w:val="00223D52"/>
    <w:rsid w:val="002312AB"/>
    <w:rsid w:val="00231ABD"/>
    <w:rsid w:val="002362DA"/>
    <w:rsid w:val="00237441"/>
    <w:rsid w:val="00237827"/>
    <w:rsid w:val="00245B43"/>
    <w:rsid w:val="00250740"/>
    <w:rsid w:val="002508E9"/>
    <w:rsid w:val="002516E1"/>
    <w:rsid w:val="00255780"/>
    <w:rsid w:val="002614F3"/>
    <w:rsid w:val="0026193D"/>
    <w:rsid w:val="0026270E"/>
    <w:rsid w:val="00263CF6"/>
    <w:rsid w:val="0026679F"/>
    <w:rsid w:val="00270C4E"/>
    <w:rsid w:val="002741DA"/>
    <w:rsid w:val="00274B0F"/>
    <w:rsid w:val="00277CCC"/>
    <w:rsid w:val="00283346"/>
    <w:rsid w:val="002A4109"/>
    <w:rsid w:val="002A6B00"/>
    <w:rsid w:val="002B3D7E"/>
    <w:rsid w:val="002B569A"/>
    <w:rsid w:val="002B6467"/>
    <w:rsid w:val="002C4836"/>
    <w:rsid w:val="002C7AED"/>
    <w:rsid w:val="002D7038"/>
    <w:rsid w:val="002E4D9F"/>
    <w:rsid w:val="002E6DEE"/>
    <w:rsid w:val="002F5362"/>
    <w:rsid w:val="00300BC1"/>
    <w:rsid w:val="00305268"/>
    <w:rsid w:val="00311BBF"/>
    <w:rsid w:val="00313160"/>
    <w:rsid w:val="00315032"/>
    <w:rsid w:val="00336A47"/>
    <w:rsid w:val="00346D34"/>
    <w:rsid w:val="00350FF3"/>
    <w:rsid w:val="00370FCE"/>
    <w:rsid w:val="00386764"/>
    <w:rsid w:val="003964B0"/>
    <w:rsid w:val="003A1271"/>
    <w:rsid w:val="003A20DB"/>
    <w:rsid w:val="003A4767"/>
    <w:rsid w:val="003A6A02"/>
    <w:rsid w:val="003B4219"/>
    <w:rsid w:val="003B59E3"/>
    <w:rsid w:val="003B663C"/>
    <w:rsid w:val="003C08C5"/>
    <w:rsid w:val="003C0A71"/>
    <w:rsid w:val="003C5C33"/>
    <w:rsid w:val="003D0DAE"/>
    <w:rsid w:val="003D145C"/>
    <w:rsid w:val="003D4B36"/>
    <w:rsid w:val="003E23A6"/>
    <w:rsid w:val="003F1A64"/>
    <w:rsid w:val="003F7A06"/>
    <w:rsid w:val="00402CDF"/>
    <w:rsid w:val="004036EC"/>
    <w:rsid w:val="004122CB"/>
    <w:rsid w:val="004131C2"/>
    <w:rsid w:val="00413806"/>
    <w:rsid w:val="004172A4"/>
    <w:rsid w:val="00421C2D"/>
    <w:rsid w:val="004248F5"/>
    <w:rsid w:val="0043176A"/>
    <w:rsid w:val="00433726"/>
    <w:rsid w:val="00434ECB"/>
    <w:rsid w:val="00434F0F"/>
    <w:rsid w:val="00470FD3"/>
    <w:rsid w:val="004765C6"/>
    <w:rsid w:val="004840CD"/>
    <w:rsid w:val="00496F3C"/>
    <w:rsid w:val="004975AE"/>
    <w:rsid w:val="004A34BF"/>
    <w:rsid w:val="004A34D4"/>
    <w:rsid w:val="004B1D26"/>
    <w:rsid w:val="004C5B39"/>
    <w:rsid w:val="004D0346"/>
    <w:rsid w:val="004D1110"/>
    <w:rsid w:val="004D7CB1"/>
    <w:rsid w:val="004F0987"/>
    <w:rsid w:val="004F22CC"/>
    <w:rsid w:val="0050708B"/>
    <w:rsid w:val="0051158D"/>
    <w:rsid w:val="00517920"/>
    <w:rsid w:val="00522851"/>
    <w:rsid w:val="00530E90"/>
    <w:rsid w:val="00537C6C"/>
    <w:rsid w:val="00541C9C"/>
    <w:rsid w:val="00551C2C"/>
    <w:rsid w:val="00554FC0"/>
    <w:rsid w:val="005563CD"/>
    <w:rsid w:val="00557CF7"/>
    <w:rsid w:val="0057005B"/>
    <w:rsid w:val="00574DD4"/>
    <w:rsid w:val="00575E48"/>
    <w:rsid w:val="00580E3B"/>
    <w:rsid w:val="00590246"/>
    <w:rsid w:val="005925DA"/>
    <w:rsid w:val="00594CC2"/>
    <w:rsid w:val="0059778E"/>
    <w:rsid w:val="005979E2"/>
    <w:rsid w:val="005B0D25"/>
    <w:rsid w:val="005B3176"/>
    <w:rsid w:val="005C05A2"/>
    <w:rsid w:val="005C639C"/>
    <w:rsid w:val="005D6082"/>
    <w:rsid w:val="005D7435"/>
    <w:rsid w:val="005E4D4B"/>
    <w:rsid w:val="005E7FAA"/>
    <w:rsid w:val="005F0E1F"/>
    <w:rsid w:val="005F4356"/>
    <w:rsid w:val="00606787"/>
    <w:rsid w:val="00606899"/>
    <w:rsid w:val="006131ED"/>
    <w:rsid w:val="00614740"/>
    <w:rsid w:val="00616A7E"/>
    <w:rsid w:val="0062105B"/>
    <w:rsid w:val="00626B32"/>
    <w:rsid w:val="00626DD1"/>
    <w:rsid w:val="00631D48"/>
    <w:rsid w:val="00640DEF"/>
    <w:rsid w:val="00643927"/>
    <w:rsid w:val="0065033E"/>
    <w:rsid w:val="006522E3"/>
    <w:rsid w:val="00653195"/>
    <w:rsid w:val="0065387E"/>
    <w:rsid w:val="00663B77"/>
    <w:rsid w:val="0066566C"/>
    <w:rsid w:val="0067123A"/>
    <w:rsid w:val="00680DF4"/>
    <w:rsid w:val="00681F93"/>
    <w:rsid w:val="006A3B0F"/>
    <w:rsid w:val="006A3B12"/>
    <w:rsid w:val="006A4408"/>
    <w:rsid w:val="006B5666"/>
    <w:rsid w:val="006C3CD7"/>
    <w:rsid w:val="006F128A"/>
    <w:rsid w:val="006F7300"/>
    <w:rsid w:val="00703A39"/>
    <w:rsid w:val="00714115"/>
    <w:rsid w:val="007170DB"/>
    <w:rsid w:val="00717211"/>
    <w:rsid w:val="007324E5"/>
    <w:rsid w:val="00737C7F"/>
    <w:rsid w:val="00742E73"/>
    <w:rsid w:val="00743BCF"/>
    <w:rsid w:val="00752563"/>
    <w:rsid w:val="007608E0"/>
    <w:rsid w:val="00774D61"/>
    <w:rsid w:val="00775B20"/>
    <w:rsid w:val="00781CF2"/>
    <w:rsid w:val="007860AC"/>
    <w:rsid w:val="007864E4"/>
    <w:rsid w:val="00791B29"/>
    <w:rsid w:val="00793A59"/>
    <w:rsid w:val="007A2EBC"/>
    <w:rsid w:val="007A31BF"/>
    <w:rsid w:val="007A7033"/>
    <w:rsid w:val="007B2D33"/>
    <w:rsid w:val="007B74DC"/>
    <w:rsid w:val="007C033D"/>
    <w:rsid w:val="007C05BE"/>
    <w:rsid w:val="007C1374"/>
    <w:rsid w:val="007C20DF"/>
    <w:rsid w:val="007C2FF2"/>
    <w:rsid w:val="007C3432"/>
    <w:rsid w:val="007D0646"/>
    <w:rsid w:val="007E40FF"/>
    <w:rsid w:val="00802ECF"/>
    <w:rsid w:val="00806CF8"/>
    <w:rsid w:val="00807321"/>
    <w:rsid w:val="00811251"/>
    <w:rsid w:val="00814D2C"/>
    <w:rsid w:val="00831E28"/>
    <w:rsid w:val="00832EDF"/>
    <w:rsid w:val="0084403A"/>
    <w:rsid w:val="008518BF"/>
    <w:rsid w:val="0085242B"/>
    <w:rsid w:val="00856209"/>
    <w:rsid w:val="00860B96"/>
    <w:rsid w:val="00860EFE"/>
    <w:rsid w:val="00861DB9"/>
    <w:rsid w:val="0086721C"/>
    <w:rsid w:val="008709E7"/>
    <w:rsid w:val="00870C2C"/>
    <w:rsid w:val="0087410A"/>
    <w:rsid w:val="008A5848"/>
    <w:rsid w:val="008A73E2"/>
    <w:rsid w:val="008B00AF"/>
    <w:rsid w:val="008C1EAB"/>
    <w:rsid w:val="008E1340"/>
    <w:rsid w:val="008E2AFC"/>
    <w:rsid w:val="008E5DE2"/>
    <w:rsid w:val="008F236F"/>
    <w:rsid w:val="0090058C"/>
    <w:rsid w:val="00902B5F"/>
    <w:rsid w:val="00906C27"/>
    <w:rsid w:val="00917A76"/>
    <w:rsid w:val="00920A36"/>
    <w:rsid w:val="009278C3"/>
    <w:rsid w:val="0093455C"/>
    <w:rsid w:val="00940B5E"/>
    <w:rsid w:val="00946903"/>
    <w:rsid w:val="00951EA8"/>
    <w:rsid w:val="009570C1"/>
    <w:rsid w:val="009679DF"/>
    <w:rsid w:val="00974595"/>
    <w:rsid w:val="00975258"/>
    <w:rsid w:val="009767EC"/>
    <w:rsid w:val="009808BB"/>
    <w:rsid w:val="00981993"/>
    <w:rsid w:val="00982141"/>
    <w:rsid w:val="009845D8"/>
    <w:rsid w:val="009906BB"/>
    <w:rsid w:val="009943A1"/>
    <w:rsid w:val="00994F87"/>
    <w:rsid w:val="009A1A98"/>
    <w:rsid w:val="009A29A8"/>
    <w:rsid w:val="009A6083"/>
    <w:rsid w:val="009B1115"/>
    <w:rsid w:val="009B6CD6"/>
    <w:rsid w:val="009C4D03"/>
    <w:rsid w:val="009C729A"/>
    <w:rsid w:val="009D4E67"/>
    <w:rsid w:val="009D7644"/>
    <w:rsid w:val="009E07B8"/>
    <w:rsid w:val="009E1D8F"/>
    <w:rsid w:val="009E22A8"/>
    <w:rsid w:val="009E475C"/>
    <w:rsid w:val="009E4B50"/>
    <w:rsid w:val="00A03808"/>
    <w:rsid w:val="00A07E98"/>
    <w:rsid w:val="00A12578"/>
    <w:rsid w:val="00A125C0"/>
    <w:rsid w:val="00A17F5F"/>
    <w:rsid w:val="00A27BB6"/>
    <w:rsid w:val="00A36872"/>
    <w:rsid w:val="00A43716"/>
    <w:rsid w:val="00A44FEE"/>
    <w:rsid w:val="00A52739"/>
    <w:rsid w:val="00A53CDC"/>
    <w:rsid w:val="00A60D99"/>
    <w:rsid w:val="00A6183F"/>
    <w:rsid w:val="00A650C1"/>
    <w:rsid w:val="00A73E2A"/>
    <w:rsid w:val="00A76BAB"/>
    <w:rsid w:val="00A7718C"/>
    <w:rsid w:val="00A81F09"/>
    <w:rsid w:val="00A82159"/>
    <w:rsid w:val="00A92FE1"/>
    <w:rsid w:val="00A93504"/>
    <w:rsid w:val="00A95385"/>
    <w:rsid w:val="00A95443"/>
    <w:rsid w:val="00AA0E75"/>
    <w:rsid w:val="00AA1BDB"/>
    <w:rsid w:val="00AA5E9B"/>
    <w:rsid w:val="00AB0190"/>
    <w:rsid w:val="00AD0471"/>
    <w:rsid w:val="00AD2873"/>
    <w:rsid w:val="00AD44AB"/>
    <w:rsid w:val="00AD7A1B"/>
    <w:rsid w:val="00AD7A30"/>
    <w:rsid w:val="00AE35F1"/>
    <w:rsid w:val="00AE7436"/>
    <w:rsid w:val="00AF4546"/>
    <w:rsid w:val="00AF6705"/>
    <w:rsid w:val="00B06469"/>
    <w:rsid w:val="00B10417"/>
    <w:rsid w:val="00B15941"/>
    <w:rsid w:val="00B1669C"/>
    <w:rsid w:val="00B2054F"/>
    <w:rsid w:val="00B23EDE"/>
    <w:rsid w:val="00B252BF"/>
    <w:rsid w:val="00B25A09"/>
    <w:rsid w:val="00B30366"/>
    <w:rsid w:val="00B3613D"/>
    <w:rsid w:val="00B41DC4"/>
    <w:rsid w:val="00B44F1E"/>
    <w:rsid w:val="00B50D03"/>
    <w:rsid w:val="00B538FB"/>
    <w:rsid w:val="00B54FD7"/>
    <w:rsid w:val="00B55BFF"/>
    <w:rsid w:val="00B6626A"/>
    <w:rsid w:val="00B71EC1"/>
    <w:rsid w:val="00B80D0F"/>
    <w:rsid w:val="00B83081"/>
    <w:rsid w:val="00B830E8"/>
    <w:rsid w:val="00B84AE7"/>
    <w:rsid w:val="00B86660"/>
    <w:rsid w:val="00B910B0"/>
    <w:rsid w:val="00B9523C"/>
    <w:rsid w:val="00BB0ED5"/>
    <w:rsid w:val="00BB6264"/>
    <w:rsid w:val="00BB6FB5"/>
    <w:rsid w:val="00BC258B"/>
    <w:rsid w:val="00BC317A"/>
    <w:rsid w:val="00BD3B36"/>
    <w:rsid w:val="00BD7158"/>
    <w:rsid w:val="00BD7357"/>
    <w:rsid w:val="00BD7FB0"/>
    <w:rsid w:val="00BF1660"/>
    <w:rsid w:val="00BF2B4C"/>
    <w:rsid w:val="00BF4DB5"/>
    <w:rsid w:val="00BF681C"/>
    <w:rsid w:val="00C012B7"/>
    <w:rsid w:val="00C06AA6"/>
    <w:rsid w:val="00C06DB2"/>
    <w:rsid w:val="00C101E4"/>
    <w:rsid w:val="00C15A13"/>
    <w:rsid w:val="00C24E33"/>
    <w:rsid w:val="00C26B4D"/>
    <w:rsid w:val="00C47190"/>
    <w:rsid w:val="00C53B90"/>
    <w:rsid w:val="00C55F99"/>
    <w:rsid w:val="00C63781"/>
    <w:rsid w:val="00C7382F"/>
    <w:rsid w:val="00C84BA7"/>
    <w:rsid w:val="00C85F60"/>
    <w:rsid w:val="00C934E5"/>
    <w:rsid w:val="00CA2379"/>
    <w:rsid w:val="00CA4378"/>
    <w:rsid w:val="00CA6B84"/>
    <w:rsid w:val="00CB0A50"/>
    <w:rsid w:val="00CB2807"/>
    <w:rsid w:val="00CB649E"/>
    <w:rsid w:val="00CB7519"/>
    <w:rsid w:val="00CC17EA"/>
    <w:rsid w:val="00CC532B"/>
    <w:rsid w:val="00CC74AE"/>
    <w:rsid w:val="00CD0F6F"/>
    <w:rsid w:val="00CE1795"/>
    <w:rsid w:val="00CE5EE6"/>
    <w:rsid w:val="00CF32EC"/>
    <w:rsid w:val="00CF562A"/>
    <w:rsid w:val="00D00A7F"/>
    <w:rsid w:val="00D00F2B"/>
    <w:rsid w:val="00D06488"/>
    <w:rsid w:val="00D11F78"/>
    <w:rsid w:val="00D14D97"/>
    <w:rsid w:val="00D21608"/>
    <w:rsid w:val="00D2369E"/>
    <w:rsid w:val="00D24F5C"/>
    <w:rsid w:val="00D30761"/>
    <w:rsid w:val="00D50E21"/>
    <w:rsid w:val="00D51FD4"/>
    <w:rsid w:val="00D60ABA"/>
    <w:rsid w:val="00D77AA8"/>
    <w:rsid w:val="00D8005B"/>
    <w:rsid w:val="00D93F78"/>
    <w:rsid w:val="00DA14C1"/>
    <w:rsid w:val="00DA21E2"/>
    <w:rsid w:val="00DB5B57"/>
    <w:rsid w:val="00DB6BAF"/>
    <w:rsid w:val="00DC2191"/>
    <w:rsid w:val="00DC543D"/>
    <w:rsid w:val="00DD24B1"/>
    <w:rsid w:val="00DD6B2F"/>
    <w:rsid w:val="00DD7B3F"/>
    <w:rsid w:val="00DE2D36"/>
    <w:rsid w:val="00DE4F9B"/>
    <w:rsid w:val="00DE5087"/>
    <w:rsid w:val="00DE5270"/>
    <w:rsid w:val="00E01809"/>
    <w:rsid w:val="00E13DAE"/>
    <w:rsid w:val="00E14AF2"/>
    <w:rsid w:val="00E20DE5"/>
    <w:rsid w:val="00E254DD"/>
    <w:rsid w:val="00E32030"/>
    <w:rsid w:val="00E33FF5"/>
    <w:rsid w:val="00E341D0"/>
    <w:rsid w:val="00E4567C"/>
    <w:rsid w:val="00E45A93"/>
    <w:rsid w:val="00E54957"/>
    <w:rsid w:val="00E66274"/>
    <w:rsid w:val="00E71F43"/>
    <w:rsid w:val="00E760AE"/>
    <w:rsid w:val="00E85953"/>
    <w:rsid w:val="00E9209C"/>
    <w:rsid w:val="00EB4BD0"/>
    <w:rsid w:val="00EB661B"/>
    <w:rsid w:val="00EB7AA0"/>
    <w:rsid w:val="00ED02E5"/>
    <w:rsid w:val="00EE1407"/>
    <w:rsid w:val="00EE147B"/>
    <w:rsid w:val="00EE3899"/>
    <w:rsid w:val="00EE4D58"/>
    <w:rsid w:val="00EE6385"/>
    <w:rsid w:val="00EF3657"/>
    <w:rsid w:val="00EF5C67"/>
    <w:rsid w:val="00EF5C6F"/>
    <w:rsid w:val="00EF7F34"/>
    <w:rsid w:val="00F05B71"/>
    <w:rsid w:val="00F10F39"/>
    <w:rsid w:val="00F1318D"/>
    <w:rsid w:val="00F35481"/>
    <w:rsid w:val="00F3674A"/>
    <w:rsid w:val="00F60341"/>
    <w:rsid w:val="00F6451F"/>
    <w:rsid w:val="00F660FA"/>
    <w:rsid w:val="00F74ADE"/>
    <w:rsid w:val="00F752B5"/>
    <w:rsid w:val="00F7578F"/>
    <w:rsid w:val="00F8228E"/>
    <w:rsid w:val="00F91618"/>
    <w:rsid w:val="00F91F9F"/>
    <w:rsid w:val="00FA79B8"/>
    <w:rsid w:val="00FB316C"/>
    <w:rsid w:val="00FB4347"/>
    <w:rsid w:val="00FB4818"/>
    <w:rsid w:val="00FC11EF"/>
    <w:rsid w:val="00FC494E"/>
    <w:rsid w:val="00FC6F6E"/>
    <w:rsid w:val="00FD00FB"/>
    <w:rsid w:val="00FE2C70"/>
    <w:rsid w:val="00FE6C66"/>
    <w:rsid w:val="00FF63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CEA4"/>
  <w15:docId w15:val="{71ED3CB2-83F7-40BC-B428-6222CA22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7211"/>
    <w:pPr>
      <w:spacing w:line="288" w:lineRule="auto"/>
    </w:pPr>
    <w:rPr>
      <w:sz w:val="24"/>
      <w:szCs w:val="24"/>
    </w:rPr>
  </w:style>
  <w:style w:type="paragraph" w:styleId="Nagwek1">
    <w:name w:val="heading 1"/>
    <w:basedOn w:val="Normalny"/>
    <w:next w:val="Normalny"/>
    <w:qFormat/>
    <w:rsid w:val="00C85F60"/>
    <w:pPr>
      <w:keepNext/>
      <w:outlineLvl w:val="0"/>
    </w:pPr>
    <w:rPr>
      <w:sz w:val="28"/>
    </w:rPr>
  </w:style>
  <w:style w:type="paragraph" w:styleId="Nagwek2">
    <w:name w:val="heading 2"/>
    <w:basedOn w:val="Normalny"/>
    <w:next w:val="Normalny"/>
    <w:qFormat/>
    <w:rsid w:val="00C85F60"/>
    <w:pPr>
      <w:keepNext/>
      <w:outlineLvl w:val="1"/>
    </w:pPr>
    <w:rPr>
      <w:b/>
      <w:bCs/>
      <w:sz w:val="36"/>
    </w:rPr>
  </w:style>
  <w:style w:type="paragraph" w:styleId="Nagwek3">
    <w:name w:val="heading 3"/>
    <w:basedOn w:val="Normalny"/>
    <w:next w:val="Normalny"/>
    <w:qFormat/>
    <w:rsid w:val="00C85F60"/>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rsid w:val="00C85F60"/>
    <w:pPr>
      <w:jc w:val="center"/>
    </w:pPr>
    <w:rPr>
      <w:b/>
      <w:bCs/>
      <w:sz w:val="28"/>
    </w:rPr>
  </w:style>
  <w:style w:type="paragraph" w:styleId="Tekstpodstawowy2">
    <w:name w:val="Body Text 2"/>
    <w:basedOn w:val="Normalny"/>
    <w:semiHidden/>
    <w:rsid w:val="00C85F60"/>
    <w:rPr>
      <w:sz w:val="28"/>
    </w:rPr>
  </w:style>
  <w:style w:type="paragraph" w:styleId="Spistreci1">
    <w:name w:val="toc 1"/>
    <w:basedOn w:val="Normalny"/>
    <w:next w:val="Normalny"/>
    <w:autoRedefine/>
    <w:uiPriority w:val="39"/>
    <w:rsid w:val="00807321"/>
    <w:pPr>
      <w:tabs>
        <w:tab w:val="right" w:leader="dot" w:pos="9062"/>
      </w:tabs>
      <w:spacing w:line="360" w:lineRule="auto"/>
    </w:pPr>
  </w:style>
  <w:style w:type="paragraph" w:styleId="Spistreci2">
    <w:name w:val="toc 2"/>
    <w:basedOn w:val="Normalny"/>
    <w:next w:val="Normalny"/>
    <w:autoRedefine/>
    <w:uiPriority w:val="39"/>
    <w:rsid w:val="00C85F60"/>
    <w:pPr>
      <w:ind w:left="240"/>
    </w:pPr>
  </w:style>
  <w:style w:type="paragraph" w:styleId="Spistreci3">
    <w:name w:val="toc 3"/>
    <w:basedOn w:val="Normalny"/>
    <w:next w:val="Normalny"/>
    <w:autoRedefine/>
    <w:uiPriority w:val="39"/>
    <w:rsid w:val="00C85F60"/>
    <w:pPr>
      <w:ind w:left="480"/>
    </w:pPr>
  </w:style>
  <w:style w:type="paragraph" w:styleId="Spistreci4">
    <w:name w:val="toc 4"/>
    <w:basedOn w:val="Normalny"/>
    <w:next w:val="Normalny"/>
    <w:autoRedefine/>
    <w:semiHidden/>
    <w:rsid w:val="00C85F60"/>
    <w:pPr>
      <w:ind w:left="720"/>
    </w:pPr>
  </w:style>
  <w:style w:type="paragraph" w:styleId="Spistreci5">
    <w:name w:val="toc 5"/>
    <w:basedOn w:val="Normalny"/>
    <w:next w:val="Normalny"/>
    <w:autoRedefine/>
    <w:semiHidden/>
    <w:rsid w:val="00C85F60"/>
    <w:pPr>
      <w:ind w:left="960"/>
    </w:pPr>
  </w:style>
  <w:style w:type="paragraph" w:styleId="Spistreci6">
    <w:name w:val="toc 6"/>
    <w:basedOn w:val="Normalny"/>
    <w:next w:val="Normalny"/>
    <w:autoRedefine/>
    <w:semiHidden/>
    <w:rsid w:val="00C85F60"/>
    <w:pPr>
      <w:ind w:left="1200"/>
    </w:pPr>
  </w:style>
  <w:style w:type="paragraph" w:styleId="Spistreci7">
    <w:name w:val="toc 7"/>
    <w:basedOn w:val="Normalny"/>
    <w:next w:val="Normalny"/>
    <w:autoRedefine/>
    <w:semiHidden/>
    <w:rsid w:val="00C85F60"/>
    <w:pPr>
      <w:ind w:left="1440"/>
    </w:pPr>
  </w:style>
  <w:style w:type="paragraph" w:styleId="Spistreci8">
    <w:name w:val="toc 8"/>
    <w:basedOn w:val="Normalny"/>
    <w:next w:val="Normalny"/>
    <w:autoRedefine/>
    <w:semiHidden/>
    <w:rsid w:val="00C85F60"/>
    <w:pPr>
      <w:ind w:left="1680"/>
    </w:pPr>
  </w:style>
  <w:style w:type="paragraph" w:styleId="Spistreci9">
    <w:name w:val="toc 9"/>
    <w:basedOn w:val="Normalny"/>
    <w:next w:val="Normalny"/>
    <w:autoRedefine/>
    <w:semiHidden/>
    <w:rsid w:val="00C85F60"/>
    <w:pPr>
      <w:ind w:left="1920"/>
    </w:pPr>
  </w:style>
  <w:style w:type="character" w:styleId="Hipercze">
    <w:name w:val="Hyperlink"/>
    <w:uiPriority w:val="99"/>
    <w:rsid w:val="00C85F60"/>
    <w:rPr>
      <w:color w:val="0000FF"/>
      <w:u w:val="single"/>
    </w:rPr>
  </w:style>
  <w:style w:type="paragraph" w:styleId="Tekstpodstawowy3">
    <w:name w:val="Body Text 3"/>
    <w:basedOn w:val="Normalny"/>
    <w:semiHidden/>
    <w:rsid w:val="00C85F60"/>
    <w:rPr>
      <w:b/>
      <w:bCs/>
      <w:sz w:val="32"/>
    </w:rPr>
  </w:style>
  <w:style w:type="paragraph" w:styleId="Stopka">
    <w:name w:val="footer"/>
    <w:basedOn w:val="Normalny"/>
    <w:semiHidden/>
    <w:rsid w:val="00C85F60"/>
    <w:pPr>
      <w:tabs>
        <w:tab w:val="center" w:pos="4536"/>
        <w:tab w:val="right" w:pos="9072"/>
      </w:tabs>
    </w:pPr>
  </w:style>
  <w:style w:type="character" w:styleId="Numerstrony">
    <w:name w:val="page number"/>
    <w:basedOn w:val="Domylnaczcionkaakapitu"/>
    <w:semiHidden/>
    <w:rsid w:val="00C85F60"/>
  </w:style>
  <w:style w:type="character" w:customStyle="1" w:styleId="Teksttreci">
    <w:name w:val="Tekst treści_"/>
    <w:link w:val="Teksttreci0"/>
    <w:rsid w:val="001C4EFD"/>
    <w:rPr>
      <w:rFonts w:ascii="Arial" w:eastAsia="Microsoft Sans Serif" w:hAnsi="Arial" w:cs="Arial"/>
      <w:sz w:val="23"/>
      <w:szCs w:val="23"/>
      <w:shd w:val="clear" w:color="auto" w:fill="FFFFFF"/>
    </w:rPr>
  </w:style>
  <w:style w:type="character" w:customStyle="1" w:styleId="Teksttreci5">
    <w:name w:val="Tekst treści (5)_"/>
    <w:link w:val="Teksttreci50"/>
    <w:rsid w:val="001C4EFD"/>
    <w:rPr>
      <w:rFonts w:eastAsia="Microsoft Sans Serif"/>
      <w:b/>
      <w:bCs/>
      <w:sz w:val="22"/>
      <w:szCs w:val="22"/>
      <w:shd w:val="clear" w:color="auto" w:fill="FFFFFF"/>
    </w:rPr>
  </w:style>
  <w:style w:type="paragraph" w:customStyle="1" w:styleId="Teksttreci0">
    <w:name w:val="Tekst treści"/>
    <w:basedOn w:val="Normalny"/>
    <w:link w:val="Teksttreci"/>
    <w:rsid w:val="001C4EFD"/>
    <w:pPr>
      <w:shd w:val="clear" w:color="auto" w:fill="FFFFFF"/>
      <w:spacing w:line="240" w:lineRule="atLeast"/>
      <w:ind w:hanging="340"/>
    </w:pPr>
    <w:rPr>
      <w:rFonts w:ascii="Arial" w:eastAsia="Microsoft Sans Serif" w:hAnsi="Arial" w:cs="Arial"/>
      <w:sz w:val="23"/>
      <w:szCs w:val="23"/>
    </w:rPr>
  </w:style>
  <w:style w:type="paragraph" w:customStyle="1" w:styleId="Teksttreci50">
    <w:name w:val="Tekst treści (5)"/>
    <w:basedOn w:val="Normalny"/>
    <w:link w:val="Teksttreci5"/>
    <w:rsid w:val="001C4EFD"/>
    <w:pPr>
      <w:shd w:val="clear" w:color="auto" w:fill="FFFFFF"/>
      <w:spacing w:before="300" w:after="300" w:line="240" w:lineRule="atLeast"/>
      <w:jc w:val="both"/>
    </w:pPr>
    <w:rPr>
      <w:rFonts w:eastAsia="Microsoft Sans Serif"/>
      <w:b/>
      <w:bCs/>
      <w:sz w:val="22"/>
      <w:szCs w:val="22"/>
    </w:rPr>
  </w:style>
  <w:style w:type="paragraph" w:styleId="Bezodstpw">
    <w:name w:val="No Spacing"/>
    <w:uiPriority w:val="1"/>
    <w:qFormat/>
    <w:rsid w:val="002614F3"/>
    <w:rPr>
      <w:rFonts w:ascii="Calibri" w:hAnsi="Calibri"/>
      <w:sz w:val="22"/>
      <w:szCs w:val="22"/>
    </w:rPr>
  </w:style>
  <w:style w:type="paragraph" w:customStyle="1" w:styleId="Teksttreci1">
    <w:name w:val="Tekst treści1"/>
    <w:basedOn w:val="Normalny"/>
    <w:rsid w:val="00554FC0"/>
    <w:pPr>
      <w:shd w:val="clear" w:color="auto" w:fill="FFFFFF"/>
      <w:spacing w:line="274" w:lineRule="exact"/>
      <w:ind w:hanging="700"/>
    </w:pPr>
    <w:rPr>
      <w:rFonts w:ascii="Arial Narrow" w:eastAsia="Microsoft Sans Serif" w:hAnsi="Arial Narrow" w:cs="Arial Narrow"/>
      <w:sz w:val="23"/>
      <w:szCs w:val="23"/>
      <w:lang w:eastAsia="ar-SA"/>
    </w:rPr>
  </w:style>
  <w:style w:type="character" w:customStyle="1" w:styleId="apple-converted-space">
    <w:name w:val="apple-converted-space"/>
    <w:basedOn w:val="Domylnaczcionkaakapitu"/>
    <w:rsid w:val="00DB5B57"/>
  </w:style>
  <w:style w:type="character" w:styleId="Pogrubienie">
    <w:name w:val="Strong"/>
    <w:qFormat/>
    <w:rsid w:val="00DB5B57"/>
    <w:rPr>
      <w:b/>
      <w:bCs/>
    </w:rPr>
  </w:style>
  <w:style w:type="paragraph" w:styleId="NormalnyWeb">
    <w:name w:val="Normal (Web)"/>
    <w:basedOn w:val="Normalny"/>
    <w:uiPriority w:val="99"/>
    <w:semiHidden/>
    <w:unhideWhenUsed/>
    <w:rsid w:val="003A6A02"/>
    <w:pPr>
      <w:spacing w:before="100" w:beforeAutospacing="1" w:after="100" w:afterAutospacing="1"/>
    </w:pPr>
  </w:style>
  <w:style w:type="paragraph" w:styleId="Nagwek">
    <w:name w:val="header"/>
    <w:basedOn w:val="Normalny"/>
    <w:link w:val="NagwekZnak"/>
    <w:uiPriority w:val="99"/>
    <w:semiHidden/>
    <w:unhideWhenUsed/>
    <w:rsid w:val="000334C0"/>
    <w:pPr>
      <w:tabs>
        <w:tab w:val="center" w:pos="4536"/>
        <w:tab w:val="right" w:pos="9072"/>
      </w:tabs>
    </w:pPr>
  </w:style>
  <w:style w:type="character" w:customStyle="1" w:styleId="NagwekZnak">
    <w:name w:val="Nagłówek Znak"/>
    <w:link w:val="Nagwek"/>
    <w:uiPriority w:val="99"/>
    <w:semiHidden/>
    <w:rsid w:val="000334C0"/>
    <w:rPr>
      <w:sz w:val="24"/>
      <w:szCs w:val="24"/>
    </w:rPr>
  </w:style>
  <w:style w:type="character" w:customStyle="1" w:styleId="ff2">
    <w:name w:val="ff2"/>
    <w:rsid w:val="00BD3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23013">
      <w:bodyDiv w:val="1"/>
      <w:marLeft w:val="0"/>
      <w:marRight w:val="0"/>
      <w:marTop w:val="0"/>
      <w:marBottom w:val="0"/>
      <w:divBdr>
        <w:top w:val="none" w:sz="0" w:space="0" w:color="auto"/>
        <w:left w:val="none" w:sz="0" w:space="0" w:color="auto"/>
        <w:bottom w:val="none" w:sz="0" w:space="0" w:color="auto"/>
        <w:right w:val="none" w:sz="0" w:space="0" w:color="auto"/>
      </w:divBdr>
    </w:div>
    <w:div w:id="467478541">
      <w:bodyDiv w:val="1"/>
      <w:marLeft w:val="0"/>
      <w:marRight w:val="0"/>
      <w:marTop w:val="0"/>
      <w:marBottom w:val="0"/>
      <w:divBdr>
        <w:top w:val="none" w:sz="0" w:space="0" w:color="auto"/>
        <w:left w:val="none" w:sz="0" w:space="0" w:color="auto"/>
        <w:bottom w:val="none" w:sz="0" w:space="0" w:color="auto"/>
        <w:right w:val="none" w:sz="0" w:space="0" w:color="auto"/>
      </w:divBdr>
      <w:divsChild>
        <w:div w:id="1094016290">
          <w:marLeft w:val="0"/>
          <w:marRight w:val="-9480"/>
          <w:marTop w:val="0"/>
          <w:marBottom w:val="0"/>
          <w:divBdr>
            <w:top w:val="none" w:sz="0" w:space="0" w:color="auto"/>
            <w:left w:val="none" w:sz="0" w:space="0" w:color="auto"/>
            <w:bottom w:val="none" w:sz="0" w:space="0" w:color="auto"/>
            <w:right w:val="none" w:sz="0" w:space="0" w:color="auto"/>
          </w:divBdr>
        </w:div>
        <w:div w:id="2004359117">
          <w:marLeft w:val="6478"/>
          <w:marRight w:val="-9480"/>
          <w:marTop w:val="0"/>
          <w:marBottom w:val="0"/>
          <w:divBdr>
            <w:top w:val="none" w:sz="0" w:space="0" w:color="auto"/>
            <w:left w:val="none" w:sz="0" w:space="0" w:color="auto"/>
            <w:bottom w:val="none" w:sz="0" w:space="0" w:color="auto"/>
            <w:right w:val="none" w:sz="0" w:space="0" w:color="auto"/>
          </w:divBdr>
        </w:div>
      </w:divsChild>
    </w:div>
    <w:div w:id="821853159">
      <w:bodyDiv w:val="1"/>
      <w:marLeft w:val="0"/>
      <w:marRight w:val="0"/>
      <w:marTop w:val="0"/>
      <w:marBottom w:val="0"/>
      <w:divBdr>
        <w:top w:val="none" w:sz="0" w:space="0" w:color="auto"/>
        <w:left w:val="none" w:sz="0" w:space="0" w:color="auto"/>
        <w:bottom w:val="none" w:sz="0" w:space="0" w:color="auto"/>
        <w:right w:val="none" w:sz="0" w:space="0" w:color="auto"/>
      </w:divBdr>
      <w:divsChild>
        <w:div w:id="73163452">
          <w:marLeft w:val="0"/>
          <w:marRight w:val="-9480"/>
          <w:marTop w:val="0"/>
          <w:marBottom w:val="0"/>
          <w:divBdr>
            <w:top w:val="none" w:sz="0" w:space="0" w:color="auto"/>
            <w:left w:val="none" w:sz="0" w:space="0" w:color="auto"/>
            <w:bottom w:val="none" w:sz="0" w:space="0" w:color="auto"/>
            <w:right w:val="none" w:sz="0" w:space="0" w:color="auto"/>
          </w:divBdr>
        </w:div>
        <w:div w:id="1524170883">
          <w:marLeft w:val="6478"/>
          <w:marRight w:val="-9480"/>
          <w:marTop w:val="0"/>
          <w:marBottom w:val="0"/>
          <w:divBdr>
            <w:top w:val="none" w:sz="0" w:space="0" w:color="auto"/>
            <w:left w:val="none" w:sz="0" w:space="0" w:color="auto"/>
            <w:bottom w:val="none" w:sz="0" w:space="0" w:color="auto"/>
            <w:right w:val="none" w:sz="0" w:space="0" w:color="auto"/>
          </w:divBdr>
        </w:div>
      </w:divsChild>
    </w:div>
    <w:div w:id="1169373324">
      <w:bodyDiv w:val="1"/>
      <w:marLeft w:val="0"/>
      <w:marRight w:val="0"/>
      <w:marTop w:val="0"/>
      <w:marBottom w:val="0"/>
      <w:divBdr>
        <w:top w:val="none" w:sz="0" w:space="0" w:color="auto"/>
        <w:left w:val="none" w:sz="0" w:space="0" w:color="auto"/>
        <w:bottom w:val="none" w:sz="0" w:space="0" w:color="auto"/>
        <w:right w:val="none" w:sz="0" w:space="0" w:color="auto"/>
      </w:divBdr>
      <w:divsChild>
        <w:div w:id="694309924">
          <w:marLeft w:val="0"/>
          <w:marRight w:val="-9480"/>
          <w:marTop w:val="0"/>
          <w:marBottom w:val="0"/>
          <w:divBdr>
            <w:top w:val="none" w:sz="0" w:space="0" w:color="auto"/>
            <w:left w:val="none" w:sz="0" w:space="0" w:color="auto"/>
            <w:bottom w:val="none" w:sz="0" w:space="0" w:color="auto"/>
            <w:right w:val="none" w:sz="0" w:space="0" w:color="auto"/>
          </w:divBdr>
        </w:div>
        <w:div w:id="52387565">
          <w:marLeft w:val="6478"/>
          <w:marRight w:val="-9480"/>
          <w:marTop w:val="0"/>
          <w:marBottom w:val="0"/>
          <w:divBdr>
            <w:top w:val="none" w:sz="0" w:space="0" w:color="auto"/>
            <w:left w:val="none" w:sz="0" w:space="0" w:color="auto"/>
            <w:bottom w:val="none" w:sz="0" w:space="0" w:color="auto"/>
            <w:right w:val="none" w:sz="0" w:space="0" w:color="auto"/>
          </w:divBdr>
        </w:div>
      </w:divsChild>
    </w:div>
    <w:div w:id="1610354771">
      <w:bodyDiv w:val="1"/>
      <w:marLeft w:val="0"/>
      <w:marRight w:val="0"/>
      <w:marTop w:val="0"/>
      <w:marBottom w:val="0"/>
      <w:divBdr>
        <w:top w:val="none" w:sz="0" w:space="0" w:color="auto"/>
        <w:left w:val="none" w:sz="0" w:space="0" w:color="auto"/>
        <w:bottom w:val="none" w:sz="0" w:space="0" w:color="auto"/>
        <w:right w:val="none" w:sz="0" w:space="0" w:color="auto"/>
      </w:divBdr>
    </w:div>
    <w:div w:id="1629235887">
      <w:bodyDiv w:val="1"/>
      <w:marLeft w:val="0"/>
      <w:marRight w:val="0"/>
      <w:marTop w:val="0"/>
      <w:marBottom w:val="0"/>
      <w:divBdr>
        <w:top w:val="none" w:sz="0" w:space="0" w:color="auto"/>
        <w:left w:val="none" w:sz="0" w:space="0" w:color="auto"/>
        <w:bottom w:val="none" w:sz="0" w:space="0" w:color="auto"/>
        <w:right w:val="none" w:sz="0" w:space="0" w:color="auto"/>
      </w:divBdr>
      <w:divsChild>
        <w:div w:id="275335376">
          <w:marLeft w:val="0"/>
          <w:marRight w:val="0"/>
          <w:marTop w:val="0"/>
          <w:marBottom w:val="0"/>
          <w:divBdr>
            <w:top w:val="none" w:sz="0" w:space="0" w:color="auto"/>
            <w:left w:val="none" w:sz="0" w:space="0" w:color="auto"/>
            <w:bottom w:val="single" w:sz="12" w:space="5" w:color="DFDFDF"/>
            <w:right w:val="none" w:sz="0" w:space="0" w:color="auto"/>
          </w:divBdr>
          <w:divsChild>
            <w:div w:id="1988047602">
              <w:marLeft w:val="0"/>
              <w:marRight w:val="-9480"/>
              <w:marTop w:val="0"/>
              <w:marBottom w:val="0"/>
              <w:divBdr>
                <w:top w:val="none" w:sz="0" w:space="0" w:color="auto"/>
                <w:left w:val="none" w:sz="0" w:space="0" w:color="auto"/>
                <w:bottom w:val="none" w:sz="0" w:space="0" w:color="auto"/>
                <w:right w:val="none" w:sz="0" w:space="0" w:color="auto"/>
              </w:divBdr>
            </w:div>
            <w:div w:id="2099936262">
              <w:marLeft w:val="6478"/>
              <w:marRight w:val="-9480"/>
              <w:marTop w:val="0"/>
              <w:marBottom w:val="0"/>
              <w:divBdr>
                <w:top w:val="none" w:sz="0" w:space="0" w:color="auto"/>
                <w:left w:val="none" w:sz="0" w:space="0" w:color="auto"/>
                <w:bottom w:val="none" w:sz="0" w:space="0" w:color="auto"/>
                <w:right w:val="none" w:sz="0" w:space="0" w:color="auto"/>
              </w:divBdr>
            </w:div>
          </w:divsChild>
        </w:div>
        <w:div w:id="665745009">
          <w:marLeft w:val="0"/>
          <w:marRight w:val="0"/>
          <w:marTop w:val="0"/>
          <w:marBottom w:val="0"/>
          <w:divBdr>
            <w:top w:val="none" w:sz="0" w:space="0" w:color="auto"/>
            <w:left w:val="none" w:sz="0" w:space="0" w:color="auto"/>
            <w:bottom w:val="single" w:sz="12" w:space="5" w:color="DFDFDF"/>
            <w:right w:val="none" w:sz="0" w:space="0" w:color="auto"/>
          </w:divBdr>
          <w:divsChild>
            <w:div w:id="1946182573">
              <w:marLeft w:val="0"/>
              <w:marRight w:val="-9480"/>
              <w:marTop w:val="0"/>
              <w:marBottom w:val="0"/>
              <w:divBdr>
                <w:top w:val="none" w:sz="0" w:space="0" w:color="auto"/>
                <w:left w:val="none" w:sz="0" w:space="0" w:color="auto"/>
                <w:bottom w:val="none" w:sz="0" w:space="0" w:color="auto"/>
                <w:right w:val="none" w:sz="0" w:space="0" w:color="auto"/>
              </w:divBdr>
            </w:div>
            <w:div w:id="2091996384">
              <w:marLeft w:val="6478"/>
              <w:marRight w:val="-9480"/>
              <w:marTop w:val="0"/>
              <w:marBottom w:val="0"/>
              <w:divBdr>
                <w:top w:val="none" w:sz="0" w:space="0" w:color="auto"/>
                <w:left w:val="none" w:sz="0" w:space="0" w:color="auto"/>
                <w:bottom w:val="none" w:sz="0" w:space="0" w:color="auto"/>
                <w:right w:val="none" w:sz="0" w:space="0" w:color="auto"/>
              </w:divBdr>
            </w:div>
          </w:divsChild>
        </w:div>
        <w:div w:id="1980720902">
          <w:marLeft w:val="0"/>
          <w:marRight w:val="0"/>
          <w:marTop w:val="0"/>
          <w:marBottom w:val="0"/>
          <w:divBdr>
            <w:top w:val="none" w:sz="0" w:space="0" w:color="auto"/>
            <w:left w:val="none" w:sz="0" w:space="0" w:color="auto"/>
            <w:bottom w:val="single" w:sz="12" w:space="5" w:color="DFDFDF"/>
            <w:right w:val="none" w:sz="0" w:space="0" w:color="auto"/>
          </w:divBdr>
          <w:divsChild>
            <w:div w:id="1941832333">
              <w:marLeft w:val="0"/>
              <w:marRight w:val="-9480"/>
              <w:marTop w:val="0"/>
              <w:marBottom w:val="0"/>
              <w:divBdr>
                <w:top w:val="none" w:sz="0" w:space="0" w:color="auto"/>
                <w:left w:val="none" w:sz="0" w:space="0" w:color="auto"/>
                <w:bottom w:val="none" w:sz="0" w:space="0" w:color="auto"/>
                <w:right w:val="none" w:sz="0" w:space="0" w:color="auto"/>
              </w:divBdr>
            </w:div>
            <w:div w:id="1740397791">
              <w:marLeft w:val="6478"/>
              <w:marRight w:val="-9480"/>
              <w:marTop w:val="0"/>
              <w:marBottom w:val="0"/>
              <w:divBdr>
                <w:top w:val="none" w:sz="0" w:space="0" w:color="auto"/>
                <w:left w:val="none" w:sz="0" w:space="0" w:color="auto"/>
                <w:bottom w:val="none" w:sz="0" w:space="0" w:color="auto"/>
                <w:right w:val="none" w:sz="0" w:space="0" w:color="auto"/>
              </w:divBdr>
            </w:div>
          </w:divsChild>
        </w:div>
        <w:div w:id="922297465">
          <w:marLeft w:val="0"/>
          <w:marRight w:val="0"/>
          <w:marTop w:val="0"/>
          <w:marBottom w:val="0"/>
          <w:divBdr>
            <w:top w:val="none" w:sz="0" w:space="0" w:color="auto"/>
            <w:left w:val="none" w:sz="0" w:space="0" w:color="auto"/>
            <w:bottom w:val="single" w:sz="12" w:space="5" w:color="DFDFDF"/>
            <w:right w:val="none" w:sz="0" w:space="0" w:color="auto"/>
          </w:divBdr>
          <w:divsChild>
            <w:div w:id="2106270847">
              <w:marLeft w:val="0"/>
              <w:marRight w:val="-9480"/>
              <w:marTop w:val="0"/>
              <w:marBottom w:val="0"/>
              <w:divBdr>
                <w:top w:val="none" w:sz="0" w:space="0" w:color="auto"/>
                <w:left w:val="none" w:sz="0" w:space="0" w:color="auto"/>
                <w:bottom w:val="none" w:sz="0" w:space="0" w:color="auto"/>
                <w:right w:val="none" w:sz="0" w:space="0" w:color="auto"/>
              </w:divBdr>
            </w:div>
            <w:div w:id="819426040">
              <w:marLeft w:val="6478"/>
              <w:marRight w:val="-9480"/>
              <w:marTop w:val="0"/>
              <w:marBottom w:val="0"/>
              <w:divBdr>
                <w:top w:val="none" w:sz="0" w:space="0" w:color="auto"/>
                <w:left w:val="none" w:sz="0" w:space="0" w:color="auto"/>
                <w:bottom w:val="none" w:sz="0" w:space="0" w:color="auto"/>
                <w:right w:val="none" w:sz="0" w:space="0" w:color="auto"/>
              </w:divBdr>
            </w:div>
          </w:divsChild>
        </w:div>
        <w:div w:id="491140803">
          <w:marLeft w:val="0"/>
          <w:marRight w:val="0"/>
          <w:marTop w:val="0"/>
          <w:marBottom w:val="0"/>
          <w:divBdr>
            <w:top w:val="none" w:sz="0" w:space="0" w:color="auto"/>
            <w:left w:val="none" w:sz="0" w:space="0" w:color="auto"/>
            <w:bottom w:val="single" w:sz="12" w:space="5" w:color="DFDFDF"/>
            <w:right w:val="none" w:sz="0" w:space="0" w:color="auto"/>
          </w:divBdr>
          <w:divsChild>
            <w:div w:id="1523394342">
              <w:marLeft w:val="0"/>
              <w:marRight w:val="-9480"/>
              <w:marTop w:val="0"/>
              <w:marBottom w:val="0"/>
              <w:divBdr>
                <w:top w:val="none" w:sz="0" w:space="0" w:color="auto"/>
                <w:left w:val="none" w:sz="0" w:space="0" w:color="auto"/>
                <w:bottom w:val="none" w:sz="0" w:space="0" w:color="auto"/>
                <w:right w:val="none" w:sz="0" w:space="0" w:color="auto"/>
              </w:divBdr>
            </w:div>
            <w:div w:id="1949505959">
              <w:marLeft w:val="6478"/>
              <w:marRight w:val="-9480"/>
              <w:marTop w:val="0"/>
              <w:marBottom w:val="0"/>
              <w:divBdr>
                <w:top w:val="none" w:sz="0" w:space="0" w:color="auto"/>
                <w:left w:val="none" w:sz="0" w:space="0" w:color="auto"/>
                <w:bottom w:val="none" w:sz="0" w:space="0" w:color="auto"/>
                <w:right w:val="none" w:sz="0" w:space="0" w:color="auto"/>
              </w:divBdr>
            </w:div>
          </w:divsChild>
        </w:div>
        <w:div w:id="249392822">
          <w:marLeft w:val="0"/>
          <w:marRight w:val="0"/>
          <w:marTop w:val="0"/>
          <w:marBottom w:val="0"/>
          <w:divBdr>
            <w:top w:val="none" w:sz="0" w:space="0" w:color="auto"/>
            <w:left w:val="none" w:sz="0" w:space="0" w:color="auto"/>
            <w:bottom w:val="single" w:sz="12" w:space="5" w:color="DFDFDF"/>
            <w:right w:val="none" w:sz="0" w:space="0" w:color="auto"/>
          </w:divBdr>
          <w:divsChild>
            <w:div w:id="1935743298">
              <w:marLeft w:val="0"/>
              <w:marRight w:val="-9480"/>
              <w:marTop w:val="0"/>
              <w:marBottom w:val="0"/>
              <w:divBdr>
                <w:top w:val="none" w:sz="0" w:space="0" w:color="auto"/>
                <w:left w:val="none" w:sz="0" w:space="0" w:color="auto"/>
                <w:bottom w:val="none" w:sz="0" w:space="0" w:color="auto"/>
                <w:right w:val="none" w:sz="0" w:space="0" w:color="auto"/>
              </w:divBdr>
            </w:div>
            <w:div w:id="297689305">
              <w:marLeft w:val="6478"/>
              <w:marRight w:val="-948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3677</Words>
  <Characters>22065</Characters>
  <Application>Microsoft Office Word</Application>
  <DocSecurity>0</DocSecurity>
  <Lines>183</Lines>
  <Paragraphs>51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SPECYFIKACJA TECHNICZNA WYKONANIA I ODBIORU ROBÓT BUDOWLANYCH</vt:lpstr>
      <vt:lpstr>SPECYFIKACJA TECHNICZNA WYKONANIA I ODBIORU ROBÓT BUDOWLANYCH </vt:lpstr>
    </vt:vector>
  </TitlesOfParts>
  <Company>NN</Company>
  <LinksUpToDate>false</LinksUpToDate>
  <CharactersWithSpaces>25691</CharactersWithSpaces>
  <SharedDoc>false</SharedDoc>
  <HLinks>
    <vt:vector size="174" baseType="variant">
      <vt:variant>
        <vt:i4>1114163</vt:i4>
      </vt:variant>
      <vt:variant>
        <vt:i4>170</vt:i4>
      </vt:variant>
      <vt:variant>
        <vt:i4>0</vt:i4>
      </vt:variant>
      <vt:variant>
        <vt:i4>5</vt:i4>
      </vt:variant>
      <vt:variant>
        <vt:lpwstr/>
      </vt:variant>
      <vt:variant>
        <vt:lpwstr>_Toc171124148</vt:lpwstr>
      </vt:variant>
      <vt:variant>
        <vt:i4>1114163</vt:i4>
      </vt:variant>
      <vt:variant>
        <vt:i4>164</vt:i4>
      </vt:variant>
      <vt:variant>
        <vt:i4>0</vt:i4>
      </vt:variant>
      <vt:variant>
        <vt:i4>5</vt:i4>
      </vt:variant>
      <vt:variant>
        <vt:lpwstr/>
      </vt:variant>
      <vt:variant>
        <vt:lpwstr>_Toc171124147</vt:lpwstr>
      </vt:variant>
      <vt:variant>
        <vt:i4>1114163</vt:i4>
      </vt:variant>
      <vt:variant>
        <vt:i4>158</vt:i4>
      </vt:variant>
      <vt:variant>
        <vt:i4>0</vt:i4>
      </vt:variant>
      <vt:variant>
        <vt:i4>5</vt:i4>
      </vt:variant>
      <vt:variant>
        <vt:lpwstr/>
      </vt:variant>
      <vt:variant>
        <vt:lpwstr>_Toc171124146</vt:lpwstr>
      </vt:variant>
      <vt:variant>
        <vt:i4>1114163</vt:i4>
      </vt:variant>
      <vt:variant>
        <vt:i4>152</vt:i4>
      </vt:variant>
      <vt:variant>
        <vt:i4>0</vt:i4>
      </vt:variant>
      <vt:variant>
        <vt:i4>5</vt:i4>
      </vt:variant>
      <vt:variant>
        <vt:lpwstr/>
      </vt:variant>
      <vt:variant>
        <vt:lpwstr>_Toc171124145</vt:lpwstr>
      </vt:variant>
      <vt:variant>
        <vt:i4>1114163</vt:i4>
      </vt:variant>
      <vt:variant>
        <vt:i4>146</vt:i4>
      </vt:variant>
      <vt:variant>
        <vt:i4>0</vt:i4>
      </vt:variant>
      <vt:variant>
        <vt:i4>5</vt:i4>
      </vt:variant>
      <vt:variant>
        <vt:lpwstr/>
      </vt:variant>
      <vt:variant>
        <vt:lpwstr>_Toc171124144</vt:lpwstr>
      </vt:variant>
      <vt:variant>
        <vt:i4>1114163</vt:i4>
      </vt:variant>
      <vt:variant>
        <vt:i4>140</vt:i4>
      </vt:variant>
      <vt:variant>
        <vt:i4>0</vt:i4>
      </vt:variant>
      <vt:variant>
        <vt:i4>5</vt:i4>
      </vt:variant>
      <vt:variant>
        <vt:lpwstr/>
      </vt:variant>
      <vt:variant>
        <vt:lpwstr>_Toc171124143</vt:lpwstr>
      </vt:variant>
      <vt:variant>
        <vt:i4>1114163</vt:i4>
      </vt:variant>
      <vt:variant>
        <vt:i4>134</vt:i4>
      </vt:variant>
      <vt:variant>
        <vt:i4>0</vt:i4>
      </vt:variant>
      <vt:variant>
        <vt:i4>5</vt:i4>
      </vt:variant>
      <vt:variant>
        <vt:lpwstr/>
      </vt:variant>
      <vt:variant>
        <vt:lpwstr>_Toc171124142</vt:lpwstr>
      </vt:variant>
      <vt:variant>
        <vt:i4>1114163</vt:i4>
      </vt:variant>
      <vt:variant>
        <vt:i4>128</vt:i4>
      </vt:variant>
      <vt:variant>
        <vt:i4>0</vt:i4>
      </vt:variant>
      <vt:variant>
        <vt:i4>5</vt:i4>
      </vt:variant>
      <vt:variant>
        <vt:lpwstr/>
      </vt:variant>
      <vt:variant>
        <vt:lpwstr>_Toc171124141</vt:lpwstr>
      </vt:variant>
      <vt:variant>
        <vt:i4>1114163</vt:i4>
      </vt:variant>
      <vt:variant>
        <vt:i4>122</vt:i4>
      </vt:variant>
      <vt:variant>
        <vt:i4>0</vt:i4>
      </vt:variant>
      <vt:variant>
        <vt:i4>5</vt:i4>
      </vt:variant>
      <vt:variant>
        <vt:lpwstr/>
      </vt:variant>
      <vt:variant>
        <vt:lpwstr>_Toc171124140</vt:lpwstr>
      </vt:variant>
      <vt:variant>
        <vt:i4>1441843</vt:i4>
      </vt:variant>
      <vt:variant>
        <vt:i4>116</vt:i4>
      </vt:variant>
      <vt:variant>
        <vt:i4>0</vt:i4>
      </vt:variant>
      <vt:variant>
        <vt:i4>5</vt:i4>
      </vt:variant>
      <vt:variant>
        <vt:lpwstr/>
      </vt:variant>
      <vt:variant>
        <vt:lpwstr>_Toc171124139</vt:lpwstr>
      </vt:variant>
      <vt:variant>
        <vt:i4>1441843</vt:i4>
      </vt:variant>
      <vt:variant>
        <vt:i4>110</vt:i4>
      </vt:variant>
      <vt:variant>
        <vt:i4>0</vt:i4>
      </vt:variant>
      <vt:variant>
        <vt:i4>5</vt:i4>
      </vt:variant>
      <vt:variant>
        <vt:lpwstr/>
      </vt:variant>
      <vt:variant>
        <vt:lpwstr>_Toc171124138</vt:lpwstr>
      </vt:variant>
      <vt:variant>
        <vt:i4>1441843</vt:i4>
      </vt:variant>
      <vt:variant>
        <vt:i4>104</vt:i4>
      </vt:variant>
      <vt:variant>
        <vt:i4>0</vt:i4>
      </vt:variant>
      <vt:variant>
        <vt:i4>5</vt:i4>
      </vt:variant>
      <vt:variant>
        <vt:lpwstr/>
      </vt:variant>
      <vt:variant>
        <vt:lpwstr>_Toc171124137</vt:lpwstr>
      </vt:variant>
      <vt:variant>
        <vt:i4>1441843</vt:i4>
      </vt:variant>
      <vt:variant>
        <vt:i4>98</vt:i4>
      </vt:variant>
      <vt:variant>
        <vt:i4>0</vt:i4>
      </vt:variant>
      <vt:variant>
        <vt:i4>5</vt:i4>
      </vt:variant>
      <vt:variant>
        <vt:lpwstr/>
      </vt:variant>
      <vt:variant>
        <vt:lpwstr>_Toc171124136</vt:lpwstr>
      </vt:variant>
      <vt:variant>
        <vt:i4>1441843</vt:i4>
      </vt:variant>
      <vt:variant>
        <vt:i4>92</vt:i4>
      </vt:variant>
      <vt:variant>
        <vt:i4>0</vt:i4>
      </vt:variant>
      <vt:variant>
        <vt:i4>5</vt:i4>
      </vt:variant>
      <vt:variant>
        <vt:lpwstr/>
      </vt:variant>
      <vt:variant>
        <vt:lpwstr>_Toc171124135</vt:lpwstr>
      </vt:variant>
      <vt:variant>
        <vt:i4>1441843</vt:i4>
      </vt:variant>
      <vt:variant>
        <vt:i4>86</vt:i4>
      </vt:variant>
      <vt:variant>
        <vt:i4>0</vt:i4>
      </vt:variant>
      <vt:variant>
        <vt:i4>5</vt:i4>
      </vt:variant>
      <vt:variant>
        <vt:lpwstr/>
      </vt:variant>
      <vt:variant>
        <vt:lpwstr>_Toc171124134</vt:lpwstr>
      </vt:variant>
      <vt:variant>
        <vt:i4>1441843</vt:i4>
      </vt:variant>
      <vt:variant>
        <vt:i4>80</vt:i4>
      </vt:variant>
      <vt:variant>
        <vt:i4>0</vt:i4>
      </vt:variant>
      <vt:variant>
        <vt:i4>5</vt:i4>
      </vt:variant>
      <vt:variant>
        <vt:lpwstr/>
      </vt:variant>
      <vt:variant>
        <vt:lpwstr>_Toc171124133</vt:lpwstr>
      </vt:variant>
      <vt:variant>
        <vt:i4>1441843</vt:i4>
      </vt:variant>
      <vt:variant>
        <vt:i4>74</vt:i4>
      </vt:variant>
      <vt:variant>
        <vt:i4>0</vt:i4>
      </vt:variant>
      <vt:variant>
        <vt:i4>5</vt:i4>
      </vt:variant>
      <vt:variant>
        <vt:lpwstr/>
      </vt:variant>
      <vt:variant>
        <vt:lpwstr>_Toc171124132</vt:lpwstr>
      </vt:variant>
      <vt:variant>
        <vt:i4>1441843</vt:i4>
      </vt:variant>
      <vt:variant>
        <vt:i4>68</vt:i4>
      </vt:variant>
      <vt:variant>
        <vt:i4>0</vt:i4>
      </vt:variant>
      <vt:variant>
        <vt:i4>5</vt:i4>
      </vt:variant>
      <vt:variant>
        <vt:lpwstr/>
      </vt:variant>
      <vt:variant>
        <vt:lpwstr>_Toc171124131</vt:lpwstr>
      </vt:variant>
      <vt:variant>
        <vt:i4>1441843</vt:i4>
      </vt:variant>
      <vt:variant>
        <vt:i4>62</vt:i4>
      </vt:variant>
      <vt:variant>
        <vt:i4>0</vt:i4>
      </vt:variant>
      <vt:variant>
        <vt:i4>5</vt:i4>
      </vt:variant>
      <vt:variant>
        <vt:lpwstr/>
      </vt:variant>
      <vt:variant>
        <vt:lpwstr>_Toc171124130</vt:lpwstr>
      </vt:variant>
      <vt:variant>
        <vt:i4>1507379</vt:i4>
      </vt:variant>
      <vt:variant>
        <vt:i4>56</vt:i4>
      </vt:variant>
      <vt:variant>
        <vt:i4>0</vt:i4>
      </vt:variant>
      <vt:variant>
        <vt:i4>5</vt:i4>
      </vt:variant>
      <vt:variant>
        <vt:lpwstr/>
      </vt:variant>
      <vt:variant>
        <vt:lpwstr>_Toc171124129</vt:lpwstr>
      </vt:variant>
      <vt:variant>
        <vt:i4>1507379</vt:i4>
      </vt:variant>
      <vt:variant>
        <vt:i4>50</vt:i4>
      </vt:variant>
      <vt:variant>
        <vt:i4>0</vt:i4>
      </vt:variant>
      <vt:variant>
        <vt:i4>5</vt:i4>
      </vt:variant>
      <vt:variant>
        <vt:lpwstr/>
      </vt:variant>
      <vt:variant>
        <vt:lpwstr>_Toc171124128</vt:lpwstr>
      </vt:variant>
      <vt:variant>
        <vt:i4>1507379</vt:i4>
      </vt:variant>
      <vt:variant>
        <vt:i4>44</vt:i4>
      </vt:variant>
      <vt:variant>
        <vt:i4>0</vt:i4>
      </vt:variant>
      <vt:variant>
        <vt:i4>5</vt:i4>
      </vt:variant>
      <vt:variant>
        <vt:lpwstr/>
      </vt:variant>
      <vt:variant>
        <vt:lpwstr>_Toc171124127</vt:lpwstr>
      </vt:variant>
      <vt:variant>
        <vt:i4>1507379</vt:i4>
      </vt:variant>
      <vt:variant>
        <vt:i4>38</vt:i4>
      </vt:variant>
      <vt:variant>
        <vt:i4>0</vt:i4>
      </vt:variant>
      <vt:variant>
        <vt:i4>5</vt:i4>
      </vt:variant>
      <vt:variant>
        <vt:lpwstr/>
      </vt:variant>
      <vt:variant>
        <vt:lpwstr>_Toc171124126</vt:lpwstr>
      </vt:variant>
      <vt:variant>
        <vt:i4>1507379</vt:i4>
      </vt:variant>
      <vt:variant>
        <vt:i4>32</vt:i4>
      </vt:variant>
      <vt:variant>
        <vt:i4>0</vt:i4>
      </vt:variant>
      <vt:variant>
        <vt:i4>5</vt:i4>
      </vt:variant>
      <vt:variant>
        <vt:lpwstr/>
      </vt:variant>
      <vt:variant>
        <vt:lpwstr>_Toc171124125</vt:lpwstr>
      </vt:variant>
      <vt:variant>
        <vt:i4>1507379</vt:i4>
      </vt:variant>
      <vt:variant>
        <vt:i4>26</vt:i4>
      </vt:variant>
      <vt:variant>
        <vt:i4>0</vt:i4>
      </vt:variant>
      <vt:variant>
        <vt:i4>5</vt:i4>
      </vt:variant>
      <vt:variant>
        <vt:lpwstr/>
      </vt:variant>
      <vt:variant>
        <vt:lpwstr>_Toc171124124</vt:lpwstr>
      </vt:variant>
      <vt:variant>
        <vt:i4>1507379</vt:i4>
      </vt:variant>
      <vt:variant>
        <vt:i4>20</vt:i4>
      </vt:variant>
      <vt:variant>
        <vt:i4>0</vt:i4>
      </vt:variant>
      <vt:variant>
        <vt:i4>5</vt:i4>
      </vt:variant>
      <vt:variant>
        <vt:lpwstr/>
      </vt:variant>
      <vt:variant>
        <vt:lpwstr>_Toc171124123</vt:lpwstr>
      </vt:variant>
      <vt:variant>
        <vt:i4>1507379</vt:i4>
      </vt:variant>
      <vt:variant>
        <vt:i4>14</vt:i4>
      </vt:variant>
      <vt:variant>
        <vt:i4>0</vt:i4>
      </vt:variant>
      <vt:variant>
        <vt:i4>5</vt:i4>
      </vt:variant>
      <vt:variant>
        <vt:lpwstr/>
      </vt:variant>
      <vt:variant>
        <vt:lpwstr>_Toc171124122</vt:lpwstr>
      </vt:variant>
      <vt:variant>
        <vt:i4>1507379</vt:i4>
      </vt:variant>
      <vt:variant>
        <vt:i4>8</vt:i4>
      </vt:variant>
      <vt:variant>
        <vt:i4>0</vt:i4>
      </vt:variant>
      <vt:variant>
        <vt:i4>5</vt:i4>
      </vt:variant>
      <vt:variant>
        <vt:lpwstr/>
      </vt:variant>
      <vt:variant>
        <vt:lpwstr>_Toc171124121</vt:lpwstr>
      </vt:variant>
      <vt:variant>
        <vt:i4>1507379</vt:i4>
      </vt:variant>
      <vt:variant>
        <vt:i4>2</vt:i4>
      </vt:variant>
      <vt:variant>
        <vt:i4>0</vt:i4>
      </vt:variant>
      <vt:variant>
        <vt:i4>5</vt:i4>
      </vt:variant>
      <vt:variant>
        <vt:lpwstr/>
      </vt:variant>
      <vt:variant>
        <vt:lpwstr>_Toc171124120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 BUDOWLANYCH</dc:title>
  <dc:creator>NN</dc:creator>
  <cp:lastModifiedBy>Piotr Frąk</cp:lastModifiedBy>
  <cp:revision>15</cp:revision>
  <cp:lastPrinted>2015-12-19T08:43:00Z</cp:lastPrinted>
  <dcterms:created xsi:type="dcterms:W3CDTF">2025-02-01T20:50:00Z</dcterms:created>
  <dcterms:modified xsi:type="dcterms:W3CDTF">2026-04-15T10:12:00Z</dcterms:modified>
</cp:coreProperties>
</file>